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03: Secuencias meteorológicas comunes a los datos de los sondeos verticales</w:t>
      </w:r>
    </w:p>
    <w:p>
      <w:r>
        <w:rPr>
          <w:rFonts w:ascii="Verdana" w:hAnsi="Verdana"/>
          <w:b/>
          <w:sz w:val="18"/>
        </w:rPr>
        <w:t>3 03 001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0 07 003</w:t>
            </w:r>
          </w:p>
        </w:tc>
        <w:tc>
          <w:tcPr>
            <w:tcW w:type="dxa" w:w="3784"/>
          </w:tcPr>
          <w:p>
            <w:pPr>
              <w:spacing w:before="20" w:after="20"/>
            </w:pPr>
            <w:r/>
            <w:r>
              <w:rPr>
                <w:rFonts w:ascii="Verdana" w:hAnsi="Verdana"/>
                <w:b w:val="0"/>
                <w:sz w:val="16"/>
              </w:rPr>
              <w:t>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03 002 (Viento al nivel de la presión)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3 03 003</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3 03 004</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03 011 (Viento en altura)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0 07 003</w:t>
            </w:r>
          </w:p>
        </w:tc>
        <w:tc>
          <w:tcPr>
            <w:tcW w:type="dxa" w:w="3784"/>
          </w:tcPr>
          <w:p>
            <w:pPr>
              <w:spacing w:before="20" w:after="20"/>
            </w:pPr>
            <w:r/>
            <w:r>
              <w:rPr>
                <w:rFonts w:ascii="Verdana" w:hAnsi="Verdana"/>
                <w:b w:val="0"/>
                <w:sz w:val="16"/>
              </w:rPr>
              <w:t>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Significación del sondeo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03 012 (Viento al nivel de la presión)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Significación del sondeo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03 013 (Geopotencial, temperatura, humedad, viento al nivel de la presión)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Significación del sondeo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03 014 (Geopotencial, temperatura, temperatura del punto de rocío, viento al nivel de la presión)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0 08 001</w:t>
            </w:r>
          </w:p>
        </w:tc>
        <w:tc>
          <w:tcPr>
            <w:tcW w:type="dxa" w:w="3784"/>
          </w:tcPr>
          <w:p>
            <w:pPr>
              <w:spacing w:before="20" w:after="20"/>
            </w:pPr>
            <w:r/>
            <w:r>
              <w:rPr>
                <w:rFonts w:ascii="Verdana" w:hAnsi="Verdana"/>
                <w:b w:val="0"/>
                <w:sz w:val="16"/>
              </w:rPr>
              <w:t>Significación del sondeo vertical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03 021 (Capa, calidad)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Definir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2 04 007</w:t>
            </w:r>
          </w:p>
        </w:tc>
        <w:tc>
          <w:tcPr>
            <w:tcW w:type="dxa" w:w="3784"/>
          </w:tcPr>
          <w:p>
            <w:pPr>
              <w:spacing w:before="20" w:after="20"/>
            </w:pPr>
            <w:r/>
            <w:r>
              <w:rPr>
                <w:rFonts w:ascii="Verdana" w:hAnsi="Verdana"/>
                <w:b w:val="0"/>
                <w:sz w:val="16"/>
              </w:rPr>
              <w:t>Añadir campo asociado</w:t>
            </w:r>
          </w:p>
        </w:tc>
        <w:tc>
          <w:tcPr>
            <w:tcW w:type="dxa" w:w="3784"/>
          </w:tcPr>
          <w:p>
            <w:pPr>
              <w:spacing w:before="20" w:after="20"/>
            </w:pPr>
            <w:r/>
            <w:r>
              <w:rPr>
                <w:rFonts w:ascii="Verdana" w:hAnsi="Verdana"/>
                <w:b w:val="0"/>
                <w:sz w:val="16"/>
              </w:rPr>
              <w:t>7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3 03 022</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3 03 021</w:t>
            </w:r>
          </w:p>
        </w:tc>
        <w:tc>
          <w:tcPr>
            <w:tcW w:type="dxa" w:w="3784"/>
          </w:tcPr>
          <w:p>
            <w:pPr>
              <w:spacing w:before="20" w:after="20"/>
            </w:pPr>
            <w:r/>
            <w:r>
              <w:rPr>
                <w:rFonts w:ascii="Verdana" w:hAnsi="Verdana"/>
                <w:b w:val="0"/>
                <w:sz w:val="16"/>
              </w:rPr>
              <w:t>Capa,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Geopotencial</w:t>
            </w:r>
          </w:p>
        </w:tc>
        <w:tc>
          <w:tcPr>
            <w:tcW w:type="dxa" w:w="3784"/>
          </w:tcPr>
          <w:p>
            <w:pPr>
              <w:spacing w:before="20" w:after="20"/>
            </w:pPr>
            <w:r/>
            <w:r>
              <w:rPr>
                <w:rFonts w:ascii="Verdana" w:hAnsi="Verdana"/>
                <w:b w:val="0"/>
                <w:sz w:val="16"/>
              </w:rPr>
              <w:t>Espesor medio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Añadir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03 023 (Temperatura media de la capa)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3 03 021</w:t>
            </w:r>
          </w:p>
        </w:tc>
        <w:tc>
          <w:tcPr>
            <w:tcW w:type="dxa" w:w="3784"/>
          </w:tcPr>
          <w:p>
            <w:pPr>
              <w:spacing w:before="20" w:after="20"/>
            </w:pPr>
            <w:r/>
            <w:r>
              <w:rPr>
                <w:rFonts w:ascii="Verdana" w:hAnsi="Verdana"/>
                <w:b w:val="0"/>
                <w:sz w:val="16"/>
              </w:rPr>
              <w:t>Capa,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t>Media de la capa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Añadir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03 024 (Agua precipitable)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3 03 021</w:t>
            </w:r>
          </w:p>
        </w:tc>
        <w:tc>
          <w:tcPr>
            <w:tcW w:type="dxa" w:w="3784"/>
          </w:tcPr>
          <w:p>
            <w:pPr>
              <w:spacing w:before="20" w:after="20"/>
            </w:pPr>
            <w:r/>
            <w:r>
              <w:rPr>
                <w:rFonts w:ascii="Verdana" w:hAnsi="Verdana"/>
                <w:b w:val="0"/>
                <w:sz w:val="16"/>
              </w:rPr>
              <w:t>Capa, calidad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0 13 016</w:t>
            </w:r>
          </w:p>
        </w:tc>
        <w:tc>
          <w:tcPr>
            <w:tcW w:type="dxa" w:w="3784"/>
          </w:tcPr>
          <w:p>
            <w:pPr>
              <w:spacing w:before="20" w:after="20"/>
            </w:pPr>
            <w:r/>
            <w:r>
              <w:rPr>
                <w:rFonts w:ascii="Verdana" w:hAnsi="Verdana"/>
                <w:b w:val="0"/>
                <w:sz w:val="16"/>
              </w:rPr>
              <w:t>Agua precipitable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Añadir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03 025 (Canal satelital y temperatura de la lumicia)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0 02 025</w:t>
            </w:r>
          </w:p>
        </w:tc>
        <w:tc>
          <w:tcPr>
            <w:tcW w:type="dxa" w:w="3784"/>
          </w:tcPr>
          <w:p>
            <w:pPr>
              <w:spacing w:before="20" w:after="20"/>
            </w:pPr>
            <w:r/>
            <w:r>
              <w:rPr>
                <w:rFonts w:ascii="Verdana" w:hAnsi="Verdana"/>
                <w:b w:val="0"/>
                <w:sz w:val="16"/>
              </w:rPr>
              <w:t>Canal(es) satelital(es) utilizado(s) en el cálculo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2 04 007</w:t>
            </w:r>
          </w:p>
        </w:tc>
        <w:tc>
          <w:tcPr>
            <w:tcW w:type="dxa" w:w="3784"/>
          </w:tcPr>
          <w:p>
            <w:pPr>
              <w:spacing w:before="20" w:after="20"/>
            </w:pPr>
            <w:r/>
            <w:r>
              <w:rPr>
                <w:rFonts w:ascii="Verdana" w:hAnsi="Verdana"/>
                <w:b w:val="0"/>
                <w:sz w:val="16"/>
              </w:rPr>
              <w:t>Añadir campo asociado</w:t>
            </w:r>
          </w:p>
        </w:tc>
        <w:tc>
          <w:tcPr>
            <w:tcW w:type="dxa" w:w="3784"/>
          </w:tcPr>
          <w:p>
            <w:pPr>
              <w:spacing w:before="20" w:after="20"/>
            </w:pPr>
            <w:r/>
            <w:r>
              <w:rPr>
                <w:rFonts w:ascii="Verdana" w:hAnsi="Verdana"/>
                <w:b w:val="0"/>
                <w:sz w:val="16"/>
              </w:rPr>
              <w:t>7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0 12 063</w:t>
            </w:r>
          </w:p>
        </w:tc>
        <w:tc>
          <w:tcPr>
            <w:tcW w:type="dxa" w:w="3784"/>
          </w:tcPr>
          <w:p>
            <w:pPr>
              <w:spacing w:before="20" w:after="20"/>
            </w:pPr>
            <w:r/>
            <w:r>
              <w:rPr>
                <w:rFonts w:ascii="Verdana" w:hAnsi="Verdana"/>
                <w:b w:val="0"/>
                <w:sz w:val="16"/>
              </w:rPr>
              <w:t>Temperatura de la lumicia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Añadir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03 026 (Canal satelital y temperatura de la lumicia)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2 04 007</w:t>
            </w:r>
          </w:p>
        </w:tc>
        <w:tc>
          <w:tcPr>
            <w:tcW w:type="dxa" w:w="3784"/>
          </w:tcPr>
          <w:p>
            <w:pPr>
              <w:spacing w:before="20" w:after="20"/>
            </w:pPr>
            <w:r/>
            <w:r>
              <w:rPr>
                <w:rFonts w:ascii="Verdana" w:hAnsi="Verdana"/>
                <w:b w:val="0"/>
                <w:sz w:val="16"/>
              </w:rPr>
              <w:t>Añadir campo asociado</w:t>
            </w:r>
          </w:p>
        </w:tc>
        <w:tc>
          <w:tcPr>
            <w:tcW w:type="dxa" w:w="3784"/>
          </w:tcPr>
          <w:p>
            <w:pPr>
              <w:spacing w:before="20" w:after="20"/>
            </w:pPr>
            <w:r/>
            <w:r>
              <w:rPr>
                <w:rFonts w:ascii="Verdana" w:hAnsi="Verdana"/>
                <w:b w:val="0"/>
                <w:sz w:val="16"/>
              </w:rPr>
              <w:t>7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Añadir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3 03 027</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2 04 007</w:t>
            </w:r>
          </w:p>
        </w:tc>
        <w:tc>
          <w:tcPr>
            <w:tcW w:type="dxa" w:w="3784"/>
          </w:tcPr>
          <w:p>
            <w:pPr>
              <w:spacing w:before="20" w:after="20"/>
            </w:pPr>
            <w:r/>
            <w:r>
              <w:rPr>
                <w:rFonts w:ascii="Verdana" w:hAnsi="Verdana"/>
                <w:b w:val="0"/>
                <w:sz w:val="16"/>
              </w:rPr>
              <w:t>Añadir campo asociado</w:t>
            </w:r>
          </w:p>
        </w:tc>
        <w:tc>
          <w:tcPr>
            <w:tcW w:type="dxa" w:w="3784"/>
          </w:tcPr>
          <w:p>
            <w:pPr>
              <w:spacing w:before="20" w:after="20"/>
            </w:pPr>
            <w:r/>
            <w:r>
              <w:rPr>
                <w:rFonts w:ascii="Verdana" w:hAnsi="Verdana"/>
                <w:b w:val="0"/>
                <w:sz w:val="16"/>
              </w:rPr>
              <w:t>7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Significación del campo asociado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0 10 003</w:t>
            </w:r>
          </w:p>
        </w:tc>
        <w:tc>
          <w:tcPr>
            <w:tcW w:type="dxa" w:w="3784"/>
          </w:tcPr>
          <w:p>
            <w:pPr>
              <w:spacing w:before="20" w:after="20"/>
            </w:pPr>
            <w:r/>
            <w:r>
              <w:rPr>
                <w:rFonts w:ascii="Verdana" w:hAnsi="Verdana"/>
                <w:b w:val="0"/>
                <w:sz w:val="16"/>
              </w:rPr>
              <w:t>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Añadir campo asociado</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bl>
    <w:p/>
    <w:p>
      <w:r>
        <w:rPr>
          <w:rFonts w:ascii="Verdana" w:hAnsi="Verdana"/>
          <w:b/>
          <w:sz w:val="18"/>
        </w:rPr>
        <w:t>3 03 031 (Significación de datos, tierra/mar, temperatura de la película superficial)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0 08 003</w:t>
            </w:r>
          </w:p>
        </w:tc>
        <w:tc>
          <w:tcPr>
            <w:tcW w:type="dxa" w:w="3784"/>
          </w:tcPr>
          <w:p>
            <w:pPr>
              <w:spacing w:before="20" w:after="20"/>
            </w:pPr>
            <w:r/>
            <w:r>
              <w:rPr>
                <w:rFonts w:ascii="Verdana" w:hAnsi="Verdana"/>
                <w:b w:val="0"/>
                <w:sz w:val="16"/>
              </w:rPr>
              <w:t>Significación vertical (observaciones satelitales)</w:t>
            </w:r>
          </w:p>
        </w:tc>
        <w:tc>
          <w:tcPr>
            <w:tcW w:type="dxa" w:w="3784"/>
          </w:tcPr>
          <w:p>
            <w:pPr>
              <w:spacing w:before="20" w:after="20"/>
            </w:pPr>
            <w:r/>
            <w:r>
              <w:rPr>
                <w:rFonts w:ascii="Verdana" w:hAnsi="Verdana"/>
                <w:b w:val="0"/>
                <w:sz w:val="16"/>
              </w:rPr>
              <w:t>Base del sondeo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Elevación</w:t>
            </w:r>
          </w:p>
        </w:tc>
        <w:tc>
          <w:tcPr>
            <w:tcW w:type="dxa" w:w="3784"/>
          </w:tcPr>
          <w:p>
            <w:pPr>
              <w:spacing w:before="20" w:after="20"/>
            </w:pPr>
            <w:r/>
            <w:r>
              <w:rPr>
                <w:rFonts w:ascii="Verdana" w:hAnsi="Verdana"/>
                <w:b w:val="0"/>
                <w:sz w:val="16"/>
              </w:rPr>
              <w:t>Cenit local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0 07 022</w:t>
            </w:r>
          </w:p>
        </w:tc>
        <w:tc>
          <w:tcPr>
            <w:tcW w:type="dxa" w:w="3784"/>
          </w:tcPr>
          <w:p>
            <w:pPr>
              <w:spacing w:before="20" w:after="20"/>
            </w:pPr>
            <w:r/>
            <w:r>
              <w:rPr>
                <w:rFonts w:ascii="Verdana" w:hAnsi="Verdana"/>
                <w:b w:val="0"/>
                <w:sz w:val="16"/>
              </w:rPr>
              <w:t>Elevación solar</w:t>
            </w:r>
          </w:p>
        </w:tc>
        <w:tc>
          <w:tcPr>
            <w:tcW w:type="dxa" w:w="3784"/>
          </w:tcPr>
          <w:p>
            <w:pPr>
              <w:spacing w:before="20" w:after="20"/>
            </w:pPr>
            <w:r/>
            <w:r>
              <w:rPr>
                <w:rFonts w:ascii="Verdana" w:hAnsi="Verdana"/>
                <w:b w:val="0"/>
                <w:sz w:val="16"/>
              </w:rPr>
              <w:t>Cenit solar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0 08 012</w:t>
            </w:r>
          </w:p>
        </w:tc>
        <w:tc>
          <w:tcPr>
            <w:tcW w:type="dxa" w:w="3784"/>
          </w:tcPr>
          <w:p>
            <w:pPr>
              <w:spacing w:before="20" w:after="20"/>
            </w:pPr>
            <w:r/>
            <w:r>
              <w:rPr>
                <w:rFonts w:ascii="Verdana" w:hAnsi="Verdana"/>
                <w:b w:val="0"/>
                <w:sz w:val="16"/>
              </w:rPr>
              <w:t>Calificador tierra/mar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0 12 061</w:t>
            </w:r>
          </w:p>
        </w:tc>
        <w:tc>
          <w:tcPr>
            <w:tcW w:type="dxa" w:w="3784"/>
          </w:tcPr>
          <w:p>
            <w:pPr>
              <w:spacing w:before="20" w:after="20"/>
            </w:pPr>
            <w:r/>
            <w:r>
              <w:rPr>
                <w:rFonts w:ascii="Verdana" w:hAnsi="Verdana"/>
                <w:b w:val="0"/>
                <w:sz w:val="16"/>
              </w:rPr>
              <w:t>Temperatura de la película superficial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03 032 (Nubes)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Nubosidad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Presión en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03 033 (Nubes)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Cubierta (total) de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0 20 016</w:t>
            </w:r>
          </w:p>
        </w:tc>
        <w:tc>
          <w:tcPr>
            <w:tcW w:type="dxa" w:w="3784"/>
          </w:tcPr>
          <w:p>
            <w:pPr>
              <w:spacing w:before="20" w:after="20"/>
            </w:pPr>
            <w:r/>
            <w:r>
              <w:rPr>
                <w:rFonts w:ascii="Verdana" w:hAnsi="Verdana"/>
                <w:b w:val="0"/>
                <w:sz w:val="16"/>
              </w:rPr>
              <w:t>Presión en la cima de las nubes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03 040 (Duración de vuelo de la radiosonda e información sobre la terminación)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Significación de datos</w:t>
            </w:r>
          </w:p>
        </w:tc>
        <w:tc>
          <w:tcPr>
            <w:tcW w:type="dxa" w:w="3784"/>
          </w:tcPr>
          <w:p>
            <w:pPr>
              <w:spacing w:before="20" w:after="20"/>
            </w:pPr>
            <w:r/>
            <w:r>
              <w:rPr>
                <w:rFonts w:ascii="Verdana" w:hAnsi="Verdana"/>
                <w:b w:val="0"/>
                <w:sz w:val="16"/>
              </w:rPr>
              <w:t>= 7 punto de terminación del nivel de vuelo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Minutos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0 04 026</w:t>
            </w:r>
          </w:p>
        </w:tc>
        <w:tc>
          <w:tcPr>
            <w:tcW w:type="dxa" w:w="3784"/>
          </w:tcPr>
          <w:p>
            <w:pPr>
              <w:spacing w:before="20" w:after="20"/>
            </w:pPr>
            <w:r/>
            <w:r>
              <w:rPr>
                <w:rFonts w:ascii="Verdana" w:hAnsi="Verdana"/>
                <w:b w:val="0"/>
                <w:sz w:val="16"/>
              </w:rPr>
              <w:t>Período o desplazamiento de tiempo</w:t>
            </w:r>
          </w:p>
        </w:tc>
        <w:tc>
          <w:tcPr>
            <w:tcW w:type="dxa" w:w="3784"/>
          </w:tcPr>
          <w:p>
            <w:pPr>
              <w:spacing w:before="20" w:after="20"/>
            </w:pPr>
            <w:r/>
            <w:r>
              <w:rPr>
                <w:rFonts w:ascii="Verdana" w:hAnsi="Verdana"/>
                <w:b w:val="0"/>
                <w:sz w:val="16"/>
              </w:rPr>
              <w:t>Segundos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Latitud/longitud (gran exactitud)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3 01 122</w:t>
            </w:r>
          </w:p>
        </w:tc>
        <w:tc>
          <w:tcPr>
            <w:tcW w:type="dxa" w:w="3784"/>
          </w:tcPr>
          <w:p>
            <w:pPr>
              <w:spacing w:before="20" w:after="20"/>
            </w:pPr>
            <w:r/>
            <w:r>
              <w:rPr>
                <w:rFonts w:ascii="Verdana" w:hAnsi="Verdana"/>
                <w:b w:val="0"/>
                <w:sz w:val="16"/>
              </w:rPr>
              <w:t>Fecha/hora (hasta centésimas de segundo)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0 25 069</w:t>
            </w:r>
          </w:p>
        </w:tc>
        <w:tc>
          <w:tcPr>
            <w:tcW w:type="dxa" w:w="3784"/>
          </w:tcPr>
          <w:p>
            <w:pPr>
              <w:spacing w:before="20" w:after="20"/>
            </w:pPr>
            <w:r/>
            <w:r>
              <w:rPr>
                <w:rFonts w:ascii="Verdana" w:hAnsi="Verdana"/>
                <w:b w:val="0"/>
                <w:sz w:val="16"/>
              </w:rPr>
              <w:t>Correcciones de presión del nivel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Cambio de escala</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Cambio de la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0 02 013</w:t>
            </w:r>
          </w:p>
        </w:tc>
        <w:tc>
          <w:tcPr>
            <w:tcW w:type="dxa" w:w="3784"/>
          </w:tcPr>
          <w:p>
            <w:pPr>
              <w:spacing w:before="20" w:after="20"/>
            </w:pPr>
            <w:r/>
            <w:r>
              <w:rPr>
                <w:rFonts w:ascii="Verdana" w:hAnsi="Verdana"/>
                <w:b w:val="0"/>
                <w:sz w:val="16"/>
              </w:rPr>
              <w:t>Corrección de la radiación solar y de infrarrojo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Repetir 2 descriptores 2 veces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0 08 040</w:t>
            </w:r>
          </w:p>
        </w:tc>
        <w:tc>
          <w:tcPr>
            <w:tcW w:type="dxa" w:w="3784"/>
          </w:tcPr>
          <w:p>
            <w:pPr>
              <w:spacing w:before="20" w:after="20"/>
            </w:pPr>
            <w:r/>
            <w:r>
              <w:rPr>
                <w:rFonts w:ascii="Verdana" w:hAnsi="Verdana"/>
                <w:b w:val="0"/>
                <w:sz w:val="16"/>
              </w:rPr>
              <w:t>Significación del nivel de vuelo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0 35 035</w:t>
            </w:r>
          </w:p>
        </w:tc>
        <w:tc>
          <w:tcPr>
            <w:tcW w:type="dxa" w:w="3784"/>
          </w:tcPr>
          <w:p>
            <w:pPr>
              <w:spacing w:before="20" w:after="20"/>
            </w:pPr>
            <w:r/>
            <w:r>
              <w:rPr>
                <w:rFonts w:ascii="Verdana" w:hAnsi="Verdana"/>
                <w:b w:val="0"/>
                <w:sz w:val="16"/>
              </w:rPr>
              <w:t>Motivo de la terminación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03 041 (Secuencia del viento)</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0 02 152</w:t>
            </w:r>
          </w:p>
        </w:tc>
        <w:tc>
          <w:tcPr>
            <w:tcW w:type="dxa" w:w="3784"/>
          </w:tcPr>
          <w:p>
            <w:pPr>
              <w:spacing w:before="20" w:after="20"/>
            </w:pPr>
            <w:r/>
            <w:r>
              <w:rPr>
                <w:rFonts w:ascii="Verdana" w:hAnsi="Verdana"/>
                <w:b w:val="0"/>
                <w:sz w:val="16"/>
              </w:rPr>
              <w:t>Instrumento de satélite utilizado en el procesamiento de los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0 02 023</w:t>
            </w:r>
          </w:p>
        </w:tc>
        <w:tc>
          <w:tcPr>
            <w:tcW w:type="dxa" w:w="3784"/>
          </w:tcPr>
          <w:p>
            <w:pPr>
              <w:spacing w:before="20" w:after="20"/>
            </w:pPr>
            <w:r/>
            <w:r>
              <w:rPr>
                <w:rFonts w:ascii="Verdana" w:hAnsi="Verdana"/>
                <w:b w:val="0"/>
                <w:sz w:val="16"/>
              </w:rPr>
              <w:t>Método de cálculo del viento a partir de datos satelitales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0 02 153</w:t>
            </w:r>
          </w:p>
        </w:tc>
        <w:tc>
          <w:tcPr>
            <w:tcW w:type="dxa" w:w="3784"/>
          </w:tcPr>
          <w:p>
            <w:pPr>
              <w:spacing w:before="20" w:after="20"/>
            </w:pPr>
            <w:r/>
            <w:r>
              <w:rPr>
                <w:rFonts w:ascii="Verdana" w:hAnsi="Verdana"/>
                <w:b w:val="0"/>
                <w:sz w:val="16"/>
              </w:rPr>
              <w:t>Frecuencia central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0 02 154</w:t>
            </w:r>
          </w:p>
        </w:tc>
        <w:tc>
          <w:tcPr>
            <w:tcW w:type="dxa" w:w="3784"/>
          </w:tcPr>
          <w:p>
            <w:pPr>
              <w:spacing w:before="20" w:after="20"/>
            </w:pPr>
            <w:r/>
            <w:r>
              <w:rPr>
                <w:rFonts w:ascii="Verdana" w:hAnsi="Verdana"/>
                <w:b w:val="0"/>
                <w:sz w:val="16"/>
              </w:rPr>
              <w:t>Ancho de la banda del canal del satélite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0 12 071</w:t>
            </w:r>
          </w:p>
        </w:tc>
        <w:tc>
          <w:tcPr>
            <w:tcW w:type="dxa" w:w="3784"/>
          </w:tcPr>
          <w:p>
            <w:pPr>
              <w:spacing w:before="20" w:after="20"/>
            </w:pPr>
            <w:r/>
            <w:r>
              <w:rPr>
                <w:rFonts w:ascii="Verdana" w:hAnsi="Verdana"/>
                <w:b w:val="0"/>
                <w:sz w:val="16"/>
              </w:rPr>
              <w:t>Temperatura más fría de agrupación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03 050 (Datos de viento a un nivel de presión con posición de la radiosonda)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Desplazamiento o período largo</w:t>
            </w:r>
          </w:p>
        </w:tc>
        <w:tc>
          <w:tcPr>
            <w:tcW w:type="dxa" w:w="3784"/>
          </w:tcPr>
          <w:p>
            <w:pPr>
              <w:spacing w:before="20" w:after="20"/>
            </w:pPr>
            <w:r/>
            <w:r>
              <w:rPr>
                <w:rFonts w:ascii="Verdana" w:hAnsi="Verdana"/>
                <w:b w:val="0"/>
                <w:sz w:val="16"/>
              </w:rPr>
              <w:t>Desde el momento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Significación del sondeo vertical ampliado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Desplazamiento de latitud (gran precisión)</w:t>
            </w:r>
          </w:p>
        </w:tc>
        <w:tc>
          <w:tcPr>
            <w:tcW w:type="dxa" w:w="3784"/>
          </w:tcPr>
          <w:p>
            <w:pPr>
              <w:spacing w:before="20" w:after="20"/>
            </w:pPr>
            <w:r/>
            <w:r>
              <w:rPr>
                <w:rFonts w:ascii="Verdana" w:hAnsi="Verdana"/>
                <w:b w:val="0"/>
                <w:sz w:val="16"/>
              </w:rPr>
              <w:t>Desde el lugar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Desplazamiento de longitud (gran precisión)</w:t>
            </w:r>
          </w:p>
        </w:tc>
        <w:tc>
          <w:tcPr>
            <w:tcW w:type="dxa" w:w="3784"/>
          </w:tcPr>
          <w:p>
            <w:pPr>
              <w:spacing w:before="20" w:after="20"/>
            </w:pPr>
            <w:r/>
            <w:r>
              <w:rPr>
                <w:rFonts w:ascii="Verdana" w:hAnsi="Verdana"/>
                <w:b w:val="0"/>
                <w:sz w:val="16"/>
              </w:rPr>
              <w:t>Desde el lugar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03 051 (Datos de la cizalladura del viento a un nivel de presión con posición de la radiosonda)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Desplazamiento o período largo</w:t>
            </w:r>
          </w:p>
        </w:tc>
        <w:tc>
          <w:tcPr>
            <w:tcW w:type="dxa" w:w="3784"/>
          </w:tcPr>
          <w:p>
            <w:pPr>
              <w:spacing w:before="20" w:after="20"/>
            </w:pPr>
            <w:r/>
            <w:r>
              <w:rPr>
                <w:rFonts w:ascii="Verdana" w:hAnsi="Verdana"/>
                <w:b w:val="0"/>
                <w:sz w:val="16"/>
              </w:rPr>
              <w:t>Desde el momento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Significación del sondeo vertical ampliado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Desplazamiento de latitud (gran precisión)</w:t>
            </w:r>
          </w:p>
        </w:tc>
        <w:tc>
          <w:tcPr>
            <w:tcW w:type="dxa" w:w="3784"/>
          </w:tcPr>
          <w:p>
            <w:pPr>
              <w:spacing w:before="20" w:after="20"/>
            </w:pPr>
            <w:r/>
            <w:r>
              <w:rPr>
                <w:rFonts w:ascii="Verdana" w:hAnsi="Verdana"/>
                <w:b w:val="0"/>
                <w:sz w:val="16"/>
              </w:rPr>
              <w:t>Desde el lugar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Desplazamiento de longitud (gran precisión)</w:t>
            </w:r>
          </w:p>
        </w:tc>
        <w:tc>
          <w:tcPr>
            <w:tcW w:type="dxa" w:w="3784"/>
          </w:tcPr>
          <w:p>
            <w:pPr>
              <w:spacing w:before="20" w:after="20"/>
            </w:pPr>
            <w:r/>
            <w:r>
              <w:rPr>
                <w:rFonts w:ascii="Verdana" w:hAnsi="Verdana"/>
                <w:b w:val="0"/>
                <w:sz w:val="16"/>
              </w:rPr>
              <w:t>Desde el lugar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0 11 061</w:t>
            </w:r>
          </w:p>
        </w:tc>
        <w:tc>
          <w:tcPr>
            <w:tcW w:type="dxa" w:w="3784"/>
          </w:tcPr>
          <w:p>
            <w:pPr>
              <w:spacing w:before="20" w:after="20"/>
            </w:pPr>
            <w:r/>
            <w:r>
              <w:rPr>
                <w:rFonts w:ascii="Verdana" w:hAnsi="Verdana"/>
                <w:b w:val="0"/>
                <w:sz w:val="16"/>
              </w:rPr>
              <w:t>Cizalladura absoluta del viento en una capa inferior de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0 11 062</w:t>
            </w:r>
          </w:p>
        </w:tc>
        <w:tc>
          <w:tcPr>
            <w:tcW w:type="dxa" w:w="3784"/>
          </w:tcPr>
          <w:p>
            <w:pPr>
              <w:spacing w:before="20" w:after="20"/>
            </w:pPr>
            <w:r/>
            <w:r>
              <w:rPr>
                <w:rFonts w:ascii="Verdana" w:hAnsi="Verdana"/>
                <w:b w:val="0"/>
                <w:sz w:val="16"/>
              </w:rPr>
              <w:t>Cizalladura absoluta del viento en una capa superior de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03 052 (Datos del viento a un nivel de altura con posición de la radiosonda)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Desplazamiento o período largo</w:t>
            </w:r>
          </w:p>
        </w:tc>
        <w:tc>
          <w:tcPr>
            <w:tcW w:type="dxa" w:w="3784"/>
          </w:tcPr>
          <w:p>
            <w:pPr>
              <w:spacing w:before="20" w:after="20"/>
            </w:pPr>
            <w:r/>
            <w:r>
              <w:rPr>
                <w:rFonts w:ascii="Verdana" w:hAnsi="Verdana"/>
                <w:b w:val="0"/>
                <w:sz w:val="16"/>
              </w:rPr>
              <w:t>Desde el momento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Significación del sondeo vertical ampliado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Desplazamiento de latitud (gran precisión)</w:t>
            </w:r>
          </w:p>
        </w:tc>
        <w:tc>
          <w:tcPr>
            <w:tcW w:type="dxa" w:w="3784"/>
          </w:tcPr>
          <w:p>
            <w:pPr>
              <w:spacing w:before="20" w:after="20"/>
            </w:pPr>
            <w:r/>
            <w:r>
              <w:rPr>
                <w:rFonts w:ascii="Verdana" w:hAnsi="Verdana"/>
                <w:b w:val="0"/>
                <w:sz w:val="16"/>
              </w:rPr>
              <w:t>Desde el lugar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Desplazamiento de longitud (gran precisión)</w:t>
            </w:r>
          </w:p>
        </w:tc>
        <w:tc>
          <w:tcPr>
            <w:tcW w:type="dxa" w:w="3784"/>
          </w:tcPr>
          <w:p>
            <w:pPr>
              <w:spacing w:before="20" w:after="20"/>
            </w:pPr>
            <w:r/>
            <w:r>
              <w:rPr>
                <w:rFonts w:ascii="Verdana" w:hAnsi="Verdana"/>
                <w:b w:val="0"/>
                <w:sz w:val="16"/>
              </w:rPr>
              <w:t>Desde el lugar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03 053 (Datos de cizalladura de viento a un nivel de altura con posición de la radiosonda)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Desplazamiento o período largo</w:t>
            </w:r>
          </w:p>
        </w:tc>
        <w:tc>
          <w:tcPr>
            <w:tcW w:type="dxa" w:w="3784"/>
          </w:tcPr>
          <w:p>
            <w:pPr>
              <w:spacing w:before="20" w:after="20"/>
            </w:pPr>
            <w:r/>
            <w:r>
              <w:rPr>
                <w:rFonts w:ascii="Verdana" w:hAnsi="Verdana"/>
                <w:b w:val="0"/>
                <w:sz w:val="16"/>
              </w:rPr>
              <w:t>Desde el momento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Significación del sondeo vertical ampliado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Desplazamiento de latitud (gran precisión)</w:t>
            </w:r>
          </w:p>
        </w:tc>
        <w:tc>
          <w:tcPr>
            <w:tcW w:type="dxa" w:w="3784"/>
          </w:tcPr>
          <w:p>
            <w:pPr>
              <w:spacing w:before="20" w:after="20"/>
            </w:pPr>
            <w:r/>
            <w:r>
              <w:rPr>
                <w:rFonts w:ascii="Verdana" w:hAnsi="Verdana"/>
                <w:b w:val="0"/>
                <w:sz w:val="16"/>
              </w:rPr>
              <w:t>Desde el lugar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Desplazamiento de longitud (gran precisión)</w:t>
            </w:r>
          </w:p>
        </w:tc>
        <w:tc>
          <w:tcPr>
            <w:tcW w:type="dxa" w:w="3784"/>
          </w:tcPr>
          <w:p>
            <w:pPr>
              <w:spacing w:before="20" w:after="20"/>
            </w:pPr>
            <w:r/>
            <w:r>
              <w:rPr>
                <w:rFonts w:ascii="Verdana" w:hAnsi="Verdana"/>
                <w:b w:val="0"/>
                <w:sz w:val="16"/>
              </w:rPr>
              <w:t>Desde el lugar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0 11 061</w:t>
            </w:r>
          </w:p>
        </w:tc>
        <w:tc>
          <w:tcPr>
            <w:tcW w:type="dxa" w:w="3784"/>
          </w:tcPr>
          <w:p>
            <w:pPr>
              <w:spacing w:before="20" w:after="20"/>
            </w:pPr>
            <w:r/>
            <w:r>
              <w:rPr>
                <w:rFonts w:ascii="Verdana" w:hAnsi="Verdana"/>
                <w:b w:val="0"/>
                <w:sz w:val="16"/>
              </w:rPr>
              <w:t>Cizalladura absoluta del viento en una capa inferior de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0 11 062</w:t>
            </w:r>
          </w:p>
        </w:tc>
        <w:tc>
          <w:tcPr>
            <w:tcW w:type="dxa" w:w="3784"/>
          </w:tcPr>
          <w:p>
            <w:pPr>
              <w:spacing w:before="20" w:after="20"/>
            </w:pPr>
            <w:r/>
            <w:r>
              <w:rPr>
                <w:rFonts w:ascii="Verdana" w:hAnsi="Verdana"/>
                <w:b w:val="0"/>
                <w:sz w:val="16"/>
              </w:rPr>
              <w:t>Cizalladura absoluta del viento en una capa superior de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03 054 (Datos de la temperatura, el punto de rocío y el viento a un nivel de presión con posición de la radiosonda)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Desplazamiento o período largo</w:t>
            </w:r>
          </w:p>
        </w:tc>
        <w:tc>
          <w:tcPr>
            <w:tcW w:type="dxa" w:w="3784"/>
          </w:tcPr>
          <w:p>
            <w:pPr>
              <w:spacing w:before="20" w:after="20"/>
            </w:pPr>
            <w:r/>
            <w:r>
              <w:rPr>
                <w:rFonts w:ascii="Verdana" w:hAnsi="Verdana"/>
                <w:b w:val="0"/>
                <w:sz w:val="16"/>
              </w:rPr>
              <w:t>Desde el momento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Significación del sondeo vertical ampliado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Desplazamiento de latitud (gran precisión)</w:t>
            </w:r>
          </w:p>
        </w:tc>
        <w:tc>
          <w:tcPr>
            <w:tcW w:type="dxa" w:w="3784"/>
          </w:tcPr>
          <w:p>
            <w:pPr>
              <w:spacing w:before="20" w:after="20"/>
            </w:pPr>
            <w:r/>
            <w:r>
              <w:rPr>
                <w:rFonts w:ascii="Verdana" w:hAnsi="Verdana"/>
                <w:b w:val="0"/>
                <w:sz w:val="16"/>
              </w:rPr>
              <w:t>Desde el momento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Desplazamiento de longitud (gran precisión)</w:t>
            </w:r>
          </w:p>
        </w:tc>
        <w:tc>
          <w:tcPr>
            <w:tcW w:type="dxa" w:w="3784"/>
          </w:tcPr>
          <w:p>
            <w:pPr>
              <w:spacing w:before="20" w:after="20"/>
            </w:pPr>
            <w:r/>
            <w:r>
              <w:rPr>
                <w:rFonts w:ascii="Verdana" w:hAnsi="Verdana"/>
                <w:b w:val="0"/>
                <w:sz w:val="16"/>
              </w:rPr>
              <w:t>Desde el momento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03 055 (Datos de la temperatura, el punto de rocío, la humedad relativa y el viento a un nivel de altura con posición de la radiosonda)</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Desplazamiento o período largo</w:t>
            </w:r>
          </w:p>
        </w:tc>
        <w:tc>
          <w:tcPr>
            <w:tcW w:type="dxa" w:w="3784"/>
          </w:tcPr>
          <w:p>
            <w:pPr>
              <w:spacing w:before="20" w:after="20"/>
            </w:pPr>
            <w:r/>
            <w:r>
              <w:rPr>
                <w:rFonts w:ascii="Verdana" w:hAnsi="Verdana"/>
                <w:b w:val="0"/>
                <w:sz w:val="16"/>
              </w:rPr>
              <w:t>Desde el momento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Significación del sondeo vertical ampliado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Desplazamiento de latitud (gran precisión)</w:t>
            </w:r>
          </w:p>
        </w:tc>
        <w:tc>
          <w:tcPr>
            <w:tcW w:type="dxa" w:w="3784"/>
          </w:tcPr>
          <w:p>
            <w:pPr>
              <w:spacing w:before="20" w:after="20"/>
            </w:pPr>
            <w:r/>
            <w:r>
              <w:rPr>
                <w:rFonts w:ascii="Verdana" w:hAnsi="Verdana"/>
                <w:b w:val="0"/>
                <w:sz w:val="16"/>
              </w:rPr>
              <w:t>Desde el lugar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Desplazamiento de longitud (gran precisión)</w:t>
            </w:r>
          </w:p>
        </w:tc>
        <w:tc>
          <w:tcPr>
            <w:tcW w:type="dxa" w:w="3784"/>
          </w:tcPr>
          <w:p>
            <w:pPr>
              <w:spacing w:before="20" w:after="20"/>
            </w:pPr>
            <w:r/>
            <w:r>
              <w:rPr>
                <w:rFonts w:ascii="Verdana" w:hAnsi="Verdana"/>
                <w:b w:val="0"/>
                <w:sz w:val="16"/>
              </w:rPr>
              <w:t>Desde el lugar del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0 13 009</w:t>
            </w:r>
          </w:p>
        </w:tc>
        <w:tc>
          <w:tcPr>
            <w:tcW w:type="dxa" w:w="3784"/>
          </w:tcPr>
          <w:p>
            <w:pPr>
              <w:spacing w:before="20" w:after="20"/>
            </w:pPr>
            <w:r/>
            <w:r>
              <w:rPr>
                <w:rFonts w:ascii="Verdana" w:hAnsi="Verdana"/>
                <w:b w:val="0"/>
                <w:sz w:val="16"/>
              </w:rPr>
              <w:t>Humedad relativa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del punto de rocío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03 056 (Datos de temperatura, punto de rocío y viento a un nivel de presión con posición de la radiosonda y mayor precisión de la presión y la altura geopotencial)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0 04 086</w:t>
            </w:r>
          </w:p>
        </w:tc>
        <w:tc>
          <w:tcPr>
            <w:tcW w:type="dxa" w:w="3784"/>
          </w:tcPr>
          <w:p>
            <w:pPr>
              <w:spacing w:before="20" w:after="20"/>
            </w:pPr>
            <w:r/>
            <w:r>
              <w:rPr>
                <w:rFonts w:ascii="Verdana" w:hAnsi="Verdana"/>
                <w:b w:val="0"/>
                <w:sz w:val="16"/>
              </w:rPr>
              <w:t>Período o desplazamiento de tiempo largo</w:t>
            </w:r>
          </w:p>
        </w:tc>
        <w:tc>
          <w:tcPr>
            <w:tcW w:type="dxa" w:w="3784"/>
          </w:tcPr>
          <w:p>
            <w:pPr>
              <w:spacing w:before="20" w:after="20"/>
            </w:pPr>
            <w:r/>
            <w:r>
              <w:rPr>
                <w:rFonts w:ascii="Verdana" w:hAnsi="Verdana"/>
                <w:b w:val="0"/>
                <w:sz w:val="16"/>
              </w:rPr>
              <w:t>Desde el momento de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0 08 042</w:t>
            </w:r>
          </w:p>
        </w:tc>
        <w:tc>
          <w:tcPr>
            <w:tcW w:type="dxa" w:w="3784"/>
          </w:tcPr>
          <w:p>
            <w:pPr>
              <w:spacing w:before="20" w:after="20"/>
            </w:pPr>
            <w:r/>
            <w:r>
              <w:rPr>
                <w:rFonts w:ascii="Verdana" w:hAnsi="Verdana"/>
                <w:b w:val="0"/>
                <w:sz w:val="16"/>
              </w:rPr>
              <w:t>Significación del sondeo vertical ampliado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2 07 001</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Presión</w:t>
            </w:r>
          </w:p>
        </w:tc>
        <w:tc>
          <w:tcPr>
            <w:tcW w:type="dxa" w:w="3784"/>
          </w:tcPr>
          <w:p>
            <w:pPr>
              <w:spacing w:before="20" w:after="20"/>
            </w:pPr>
            <w:r/>
            <w:r>
              <w:rPr>
                <w:rFonts w:ascii="Verdana" w:hAnsi="Verdana"/>
                <w:b w:val="0"/>
                <w:sz w:val="16"/>
              </w:rPr>
              <w:t>Escala: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Altura geopotencial</w:t>
            </w:r>
          </w:p>
        </w:tc>
        <w:tc>
          <w:tcPr>
            <w:tcW w:type="dxa" w:w="3784"/>
          </w:tcPr>
          <w:p>
            <w:pPr>
              <w:spacing w:before="20" w:after="20"/>
            </w:pPr>
            <w:r/>
            <w:r>
              <w:rPr>
                <w:rFonts w:ascii="Verdana" w:hAnsi="Verdana"/>
                <w:b w:val="0"/>
                <w:sz w:val="16"/>
              </w:rPr>
              <w:t>Escala: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2 07 000</w:t>
            </w:r>
          </w:p>
        </w:tc>
        <w:tc>
          <w:tcPr>
            <w:tcW w:type="dxa" w:w="3784"/>
          </w:tcPr>
          <w:p>
            <w:pPr>
              <w:spacing w:before="20" w:after="20"/>
            </w:pPr>
            <w:r/>
            <w:r>
              <w:rPr>
                <w:rFonts w:ascii="Verdana" w:hAnsi="Verdana"/>
                <w:b w:val="0"/>
                <w:sz w:val="16"/>
              </w:rPr>
              <w:t>Aumento de escala, valor de referencia y anchura de datos</w:t>
            </w:r>
          </w:p>
        </w:tc>
        <w:tc>
          <w:tcPr>
            <w:tcW w:type="dxa" w:w="3784"/>
          </w:tcPr>
          <w:p>
            <w:pPr>
              <w:spacing w:before="20" w:after="20"/>
            </w:pPr>
            <w:r/>
            <w:r>
              <w:rPr>
                <w:rFonts w:ascii="Verdana" w:hAnsi="Verdana"/>
                <w:b w:val="0"/>
                <w:sz w:val="16"/>
              </w:rPr>
              <w:t>Anular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0 05 015</w:t>
            </w:r>
          </w:p>
        </w:tc>
        <w:tc>
          <w:tcPr>
            <w:tcW w:type="dxa" w:w="3784"/>
          </w:tcPr>
          <w:p>
            <w:pPr>
              <w:spacing w:before="20" w:after="20"/>
            </w:pPr>
            <w:r/>
            <w:r>
              <w:rPr>
                <w:rFonts w:ascii="Verdana" w:hAnsi="Verdana"/>
                <w:b w:val="0"/>
                <w:sz w:val="16"/>
              </w:rPr>
              <w:t>Desplazamiento de latitud (gran exactitud)</w:t>
            </w:r>
          </w:p>
        </w:tc>
        <w:tc>
          <w:tcPr>
            <w:tcW w:type="dxa" w:w="3784"/>
          </w:tcPr>
          <w:p>
            <w:pPr>
              <w:spacing w:before="20" w:after="20"/>
            </w:pPr>
            <w:r/>
            <w:r>
              <w:rPr>
                <w:rFonts w:ascii="Verdana" w:hAnsi="Verdana"/>
                <w:b w:val="0"/>
                <w:sz w:val="16"/>
              </w:rPr>
              <w:t>Desde el sitio de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0 06 015</w:t>
            </w:r>
          </w:p>
        </w:tc>
        <w:tc>
          <w:tcPr>
            <w:tcW w:type="dxa" w:w="3784"/>
          </w:tcPr>
          <w:p>
            <w:pPr>
              <w:spacing w:before="20" w:after="20"/>
            </w:pPr>
            <w:r/>
            <w:r>
              <w:rPr>
                <w:rFonts w:ascii="Verdana" w:hAnsi="Verdana"/>
                <w:b w:val="0"/>
                <w:sz w:val="16"/>
              </w:rPr>
              <w:t>Desplazamiento de longitud (gran exactitud)</w:t>
            </w:r>
          </w:p>
        </w:tc>
        <w:tc>
          <w:tcPr>
            <w:tcW w:type="dxa" w:w="3784"/>
          </w:tcPr>
          <w:p>
            <w:pPr>
              <w:spacing w:before="20" w:after="20"/>
            </w:pPr>
            <w:r/>
            <w:r>
              <w:rPr>
                <w:rFonts w:ascii="Verdana" w:hAnsi="Verdana"/>
                <w:b w:val="0"/>
                <w:sz w:val="16"/>
              </w:rPr>
              <w:t>Desde el sitio de lanzamiento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Temperatura/temperatura del aire</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Temperatura de punto de rocío</w:t>
            </w:r>
          </w:p>
        </w:tc>
        <w:tc>
          <w:tcPr>
            <w:tcW w:type="dxa" w:w="3784"/>
          </w:tcPr>
          <w:p>
            <w:pPr>
              <w:spacing w:before="20" w:after="20"/>
            </w:pPr>
            <w:r/>
            <w:r>
              <w:rPr>
                <w:rFonts w:ascii="Verdana" w:hAnsi="Verdana"/>
                <w:b w:val="0"/>
                <w:sz w:val="16"/>
              </w:rPr>
              <w:t>Escala: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Dirección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Velocidad del viento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03 099 (Metadatos comunes a los sensores de temperatura/humedad)</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SECUENCIA DE DESCRIPTORES</w:t>
            </w:r>
          </w:p>
        </w:tc>
        <w:tc>
          <w:tcPr>
            <w:tcW w:type="dxa" w:w="3784"/>
            <w:shd w:val="clear" w:color="auto" w:fill="D9D9D9"/>
          </w:tcPr>
          <w:p>
            <w:pPr>
              <w:spacing w:before="20" w:after="20"/>
            </w:pPr>
            <w:r/>
            <w:r>
              <w:rPr>
                <w:rFonts w:ascii="Verdana" w:hAnsi="Verdana"/>
                <w:b w:val="0"/>
                <w:sz w:val="16"/>
              </w:rPr>
              <w:t>NOMBRE DEL ELEMENTO</w:t>
            </w:r>
          </w:p>
        </w:tc>
        <w:tc>
          <w:tcPr>
            <w:tcW w:type="dxa" w:w="3784"/>
            <w:shd w:val="clear" w:color="auto" w:fill="D9D9D9"/>
          </w:tcPr>
          <w:p>
            <w:pPr>
              <w:spacing w:before="20" w:after="20"/>
            </w:pPr>
            <w:r/>
            <w:r>
              <w:rPr>
                <w:rFonts w:ascii="Verdana" w:hAnsi="Verdana"/>
                <w:b w:val="0"/>
                <w:sz w:val="16"/>
              </w:rPr>
              <w:t>DESCRIPCIÓN DEL ELEMENTO</w:t>
            </w:r>
          </w:p>
        </w:tc>
        <w:tc>
          <w:tcPr>
            <w:tcW w:type="dxa" w:w="3784"/>
            <w:shd w:val="clear" w:color="auto" w:fill="D9D9D9"/>
          </w:tcPr>
          <w:p>
            <w:pPr>
              <w:spacing w:before="20" w:after="20"/>
            </w:pPr>
            <w:r/>
            <w:r>
              <w:rPr>
                <w:rFonts w:ascii="Verdana" w:hAnsi="Verdana"/>
                <w:b w:val="0"/>
                <w:sz w:val="16"/>
              </w:rPr>
              <w:t>NOTA</w:t>
            </w:r>
          </w:p>
        </w:tc>
      </w:tr>
      <w:tr>
        <w:trPr>
          <w:cantSplit/>
        </w:trPr>
        <w:tc>
          <w:tcPr>
            <w:tcW w:type="dxa" w:w="3784"/>
          </w:tcPr>
          <w:p>
            <w:pPr>
              <w:spacing w:before="20" w:after="20"/>
            </w:pPr>
            <w:r/>
            <w:r>
              <w:rPr>
                <w:rFonts w:ascii="Verdana" w:hAnsi="Verdana"/>
                <w:b w:val="0"/>
                <w:sz w:val="16"/>
              </w:rPr>
              <w:t>0 03 005</w:t>
            </w:r>
          </w:p>
        </w:tc>
        <w:tc>
          <w:tcPr>
            <w:tcW w:type="dxa" w:w="3784"/>
          </w:tcPr>
          <w:p>
            <w:pPr>
              <w:spacing w:before="20" w:after="20"/>
            </w:pPr>
            <w:r/>
            <w:r>
              <w:rPr>
                <w:rFonts w:ascii="Verdana" w:hAnsi="Verdana"/>
                <w:b w:val="0"/>
                <w:sz w:val="16"/>
              </w:rPr>
              <w:t>Anchura horizontal de la garita o protección (x)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0 03 006</w:t>
            </w:r>
          </w:p>
        </w:tc>
        <w:tc>
          <w:tcPr>
            <w:tcW w:type="dxa" w:w="3784"/>
          </w:tcPr>
          <w:p>
            <w:pPr>
              <w:spacing w:before="20" w:after="20"/>
            </w:pPr>
            <w:r/>
            <w:r>
              <w:rPr>
                <w:rFonts w:ascii="Verdana" w:hAnsi="Verdana"/>
                <w:b w:val="0"/>
                <w:sz w:val="16"/>
              </w:rPr>
              <w:t>Profundidad horizontal de la garita o protección (y)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0 03 007</w:t>
            </w:r>
          </w:p>
        </w:tc>
        <w:tc>
          <w:tcPr>
            <w:tcW w:type="dxa" w:w="3784"/>
          </w:tcPr>
          <w:p>
            <w:pPr>
              <w:spacing w:before="20" w:after="20"/>
            </w:pPr>
            <w:r/>
            <w:r>
              <w:rPr>
                <w:rFonts w:ascii="Verdana" w:hAnsi="Verdana"/>
                <w:b w:val="0"/>
                <w:sz w:val="16"/>
              </w:rPr>
              <w:t>Altura vertical de la garita o protección (z)</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0 02 096</w:t>
            </w:r>
          </w:p>
        </w:tc>
        <w:tc>
          <w:tcPr>
            <w:tcW w:type="dxa" w:w="3784"/>
          </w:tcPr>
          <w:p>
            <w:pPr>
              <w:spacing w:before="20" w:after="20"/>
            </w:pPr>
            <w:r/>
            <w:r>
              <w:rPr>
                <w:rFonts w:ascii="Verdana" w:hAnsi="Verdana"/>
                <w:b w:val="0"/>
                <w:sz w:val="16"/>
              </w:rPr>
              <w:t>Tipo de sensor de temperatura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0 03 022</w:t>
            </w:r>
          </w:p>
        </w:tc>
        <w:tc>
          <w:tcPr>
            <w:tcW w:type="dxa" w:w="3784"/>
          </w:tcPr>
          <w:p>
            <w:pPr>
              <w:spacing w:before="20" w:after="20"/>
            </w:pPr>
            <w:r/>
            <w:r>
              <w:rPr>
                <w:rFonts w:ascii="Verdana" w:hAnsi="Verdana"/>
                <w:b w:val="0"/>
                <w:sz w:val="16"/>
              </w:rPr>
              <w:t>Propietario del instrumento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0 03 003</w:t>
            </w:r>
          </w:p>
        </w:tc>
        <w:tc>
          <w:tcPr>
            <w:tcW w:type="dxa" w:w="3784"/>
          </w:tcPr>
          <w:p>
            <w:pPr>
              <w:spacing w:before="20" w:after="20"/>
            </w:pPr>
            <w:r/>
            <w:r>
              <w:rPr>
                <w:rFonts w:ascii="Verdana" w:hAnsi="Verdana"/>
                <w:b w:val="0"/>
                <w:sz w:val="16"/>
              </w:rPr>
              <w:t>Abrigo del termómetro/higrómetro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0 03 020</w:t>
            </w:r>
          </w:p>
        </w:tc>
        <w:tc>
          <w:tcPr>
            <w:tcW w:type="dxa" w:w="3784"/>
          </w:tcPr>
          <w:p>
            <w:pPr>
              <w:spacing w:before="20" w:after="20"/>
            </w:pPr>
            <w:r/>
            <w:r>
              <w:rPr>
                <w:rFonts w:ascii="Verdana" w:hAnsi="Verdana"/>
                <w:b w:val="0"/>
                <w:sz w:val="16"/>
              </w:rPr>
              <w:t>Material del abrigo del termómetro/higrómetro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0 03 004</w:t>
            </w:r>
          </w:p>
        </w:tc>
        <w:tc>
          <w:tcPr>
            <w:tcW w:type="dxa" w:w="3784"/>
          </w:tcPr>
          <w:p>
            <w:pPr>
              <w:spacing w:before="20" w:after="20"/>
            </w:pPr>
            <w:r/>
            <w:r>
              <w:rPr>
                <w:rFonts w:ascii="Verdana" w:hAnsi="Verdana"/>
                <w:b w:val="0"/>
                <w:sz w:val="16"/>
              </w:rPr>
              <w:t>Tipo de garita/abrigo/protección contra la radiación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0 03 023</w:t>
            </w:r>
          </w:p>
        </w:tc>
        <w:tc>
          <w:tcPr>
            <w:tcW w:type="dxa" w:w="3784"/>
          </w:tcPr>
          <w:p>
            <w:pPr>
              <w:spacing w:before="20" w:after="20"/>
            </w:pPr>
            <w:r/>
            <w:r>
              <w:rPr>
                <w:rFonts w:ascii="Verdana" w:hAnsi="Verdana"/>
                <w:b w:val="0"/>
                <w:sz w:val="16"/>
              </w:rPr>
              <w:t>Configuración de las persianas del abrigo del termómetro/higrómetro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0 03 008</w:t>
            </w:r>
          </w:p>
        </w:tc>
        <w:tc>
          <w:tcPr>
            <w:tcW w:type="dxa" w:w="3784"/>
          </w:tcPr>
          <w:p>
            <w:pPr>
              <w:spacing w:before="20" w:after="20"/>
            </w:pPr>
            <w:r/>
            <w:r>
              <w:rPr>
                <w:rFonts w:ascii="Verdana" w:hAnsi="Verdana"/>
                <w:b w:val="0"/>
                <w:sz w:val="16"/>
              </w:rPr>
              <w:t>Garita o protección ventilada artificialmente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0 03 009</w:t>
            </w:r>
          </w:p>
        </w:tc>
        <w:tc>
          <w:tcPr>
            <w:tcW w:type="dxa" w:w="3784"/>
          </w:tcPr>
          <w:p>
            <w:pPr>
              <w:spacing w:before="20" w:after="20"/>
            </w:pPr>
            <w:r/>
            <w:r>
              <w:rPr>
                <w:rFonts w:ascii="Verdana" w:hAnsi="Verdana"/>
                <w:b w:val="0"/>
                <w:sz w:val="16"/>
              </w:rPr>
              <w:t>Cantidad de ventilación forzada en el momento de la lectura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Se necesitan algunos descriptores más para reducir el volumen de trabajo con respecto a la base de datos de la estación, por ejemplo para la identificación del estado federal y la identificación de autopista.</w:t>
      </w:r>
    </w:p>
    <w:p>
      <w:r>
        <w:rPr>
          <w:rFonts w:ascii="Verdana" w:hAnsi="Verdana"/>
          <w:i/>
          <w:sz w:val="14"/>
        </w:rPr>
        <w:t>Note 7: Los mensajes BUFR compuestos pueden describirse dentro de la Sección de descripción de datos, según corresponda (por ejemplo: 3 01 041, 3 04 001, 3 04 002, 3 04 003, 3 04 004, 3 04 005, 3 04 006).</w:t>
      </w:r>
    </w:p>
    <w:p>
      <w:r>
        <w:rPr>
          <w:rFonts w:ascii="Verdana" w:hAnsi="Verdana"/>
          <w:i/>
          <w:sz w:val="14"/>
        </w:rPr>
        <w:t>Note 10: El decibelio (dB) es una unidad logarítmica que mide la potencia relativa o los valores relativos de dos densidades de flujo, especialmente de la intensidad del sonido y de las densidades de la potencia de la radio y del radar. En la meteorología por radar, la escala logarítmica, expresada en dBZ, se usa para medir el factor de reflectividad del radar (obtenido del Glosario de Meteorología de la Sociedad Meteorológica Americana).</w:t>
      </w:r>
    </w:p>
    <w:p>
      <w:r>
        <w:rPr>
          <w:rFonts w:ascii="Verdana" w:hAnsi="Verdana"/>
          <w:i/>
          <w:sz w:val="14"/>
        </w:rPr>
        <w:t>Note 15: Los descriptores del 3 03 021 al 3 03 027 no están disponibles en la clave CREX.</w:t>
      </w:r>
    </w:p>
    <w:p>
      <w:r>
        <w:rPr>
          <w:rFonts w:ascii="Verdana" w:hAnsi="Verdana"/>
          <w:i/>
          <w:sz w:val="14"/>
        </w:rPr>
        <w:t>Note 16: La identificación de la hora se refiere al comienzo del período de un mes.</w:t>
      </w:r>
    </w:p>
    <w:p>
      <w:r>
        <w:rPr>
          <w:rFonts w:ascii="Verdana" w:hAnsi="Verdana"/>
          <w:i/>
          <w:sz w:val="14"/>
        </w:rPr>
        <w:t>Note 32: Puede considerarse que, como sólo son posibles las adiciones, sólo se permiten líneas completas; pero puede pensarse que las zonas locales requerirán tanto cambios como adiciones, de modo que en cualquier caso es mejor y más claro ofrecer descripciones para todos los campos.</w:t>
      </w:r>
    </w:p>
    <w:p>
      <w:r>
        <w:rPr>
          <w:rFonts w:ascii="Verdana" w:hAnsi="Verdana"/>
          <w:i/>
          <w:sz w:val="14"/>
        </w:rPr>
        <w:t>Note 33: Para elementos que definen o son definidos es preferible utilizar los diferentes descriptores de la Clase 00, del mismo modo que los diferentes descriptores corresponden a la presión considerada como coordenada o a la presión medida en determinado punto; de otra manera se necesitarían reglas especiales para interpretar un mensaje. Las entradas 0 00 010 a 0 00 012 definen a F, X e Y para las Tablas B y D; la entrada 0 00 030 es un descriptor que se utiliza para datos y proporciona los valores de F, X e Y que definen secuencias para las entradas de la Tabla D.</w:t>
      </w:r>
    </w:p>
    <w:p>
      <w:r>
        <w:rPr>
          <w:rFonts w:ascii="Verdana" w:hAnsi="Verdana"/>
          <w:i/>
          <w:sz w:val="14"/>
        </w:rPr>
        <w:t>Note 34: El desplazamiento de latitud 0 05 015 representa la diferencia de latitud respecto de la latitud del lugar de lanzamiento. El desplazamiento de longitud 0 06 015 representa la diferencia de longitud respecto de la longitud del lugar de lanzamiento.</w:t>
      </w:r>
    </w:p>
    <w:p>
      <w:r>
        <w:rPr>
          <w:rFonts w:ascii="Verdana" w:hAnsi="Verdana"/>
          <w:i/>
          <w:sz w:val="14"/>
        </w:rPr>
        <w:t>Note 35: El desplazamiento o período largo 0 04 086 representa la diferencia de tiempo desde el momento del lanzamiento 3 01 013 (en segundos).</w:t>
      </w:r>
    </w:p>
    <w:p>
      <w:r>
        <w:rPr>
          <w:rFonts w:ascii="Verdana" w:hAnsi="Verdana"/>
          <w:i/>
          <w:sz w:val="14"/>
        </w:rPr>
        <w:t>Note 43: La separación de datos satelitales de nivel único en serie de mensajes BUFR ayuda a la compresión y aumenta la eficacia de la transmisión y el almacenamiento de datos.</w:t>
      </w:r>
    </w:p>
    <w:p>
      <w:r>
        <w:rPr>
          <w:rFonts w:ascii="Verdana" w:hAnsi="Verdana"/>
          <w:i/>
          <w:sz w:val="14"/>
        </w:rPr>
        <w:t>Note 49: La mayoría de las estaciones tienen solo una posición sobre la carretera y un sensor de la temperatura subsuperficial. Se han introducido repeticiones diferidas para aumentar la flexibilidad y el rendimiento volumétrico.</w:t>
      </w:r>
    </w:p>
    <w:p>
      <w:r>
        <w:rPr>
          <w:rFonts w:ascii="Verdana" w:hAnsi="Verdana"/>
          <w:i/>
          <w:sz w:val="14"/>
        </w:rPr>
        <w:t>Note 62: Estos descriptores no deben utilizarse en CREX para la transmisión.</w:t>
      </w:r>
    </w:p>
    <w:p>
      <w:r>
        <w:rPr>
          <w:rFonts w:ascii="Verdana" w:hAnsi="Verdana"/>
          <w:i/>
          <w:sz w:val="14"/>
        </w:rPr>
        <w:t>Note 63: Estas entradas tienen la ventaja de permitir actualizar las cifras de clave y la descripción de datos de la Tabla A.</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