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Categoría 12: Secuencias de los informes de las observaciones de nivel único (datos satelitales)</w:t>
      </w:r>
    </w:p>
    <w:p>
      <w:r>
        <w:rPr>
          <w:rFonts w:ascii="Verdana" w:hAnsi="Verdana"/>
          <w:b/>
          <w:sz w:val="18"/>
        </w:rPr>
        <w:t>3 12 001</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3 01 043</w:t>
            </w:r>
          </w:p>
        </w:tc>
        <w:tc>
          <w:tcPr>
            <w:tcW w:type="dxa" w:w="3784"/>
          </w:tcPr>
          <w:p>
            <w:pPr>
              <w:spacing w:before="20" w:after="20"/>
            </w:pPr>
            <w:r/>
            <w:r>
              <w:rPr>
                <w:rFonts w:ascii="Verdana" w:hAnsi="Verdana"/>
                <w:b w:val="0"/>
                <w:sz w:val="16"/>
              </w:rPr>
              <w:t>Identificador del satélite, método de cálculo del viento, fecha/hora, localización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3 04 001</w:t>
            </w:r>
          </w:p>
        </w:tc>
        <w:tc>
          <w:tcPr>
            <w:tcW w:type="dxa" w:w="3784"/>
          </w:tcPr>
          <w:p>
            <w:pPr>
              <w:spacing w:before="20" w:after="20"/>
            </w:pPr>
            <w:r/>
            <w:r>
              <w:rPr>
                <w:rFonts w:ascii="Verdana" w:hAnsi="Verdana"/>
                <w:b w:val="0"/>
                <w:sz w:val="16"/>
              </w:rPr>
              <w:t>Presión en la cima de las nubes, temperatura,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3 12 002</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3 01 043</w:t>
            </w:r>
          </w:p>
        </w:tc>
        <w:tc>
          <w:tcPr>
            <w:tcW w:type="dxa" w:w="3784"/>
          </w:tcPr>
          <w:p>
            <w:pPr>
              <w:spacing w:before="20" w:after="20"/>
            </w:pPr>
            <w:r/>
            <w:r>
              <w:rPr>
                <w:rFonts w:ascii="Verdana" w:hAnsi="Verdana"/>
                <w:b w:val="0"/>
                <w:sz w:val="16"/>
              </w:rPr>
              <w:t>Identificador del satélite, método de cálculo del viento, fecha/hora, localización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3 04 002</w:t>
            </w:r>
          </w:p>
        </w:tc>
        <w:tc>
          <w:tcPr>
            <w:tcW w:type="dxa" w:w="3784"/>
          </w:tcPr>
          <w:p>
            <w:pPr>
              <w:spacing w:before="20" w:after="20"/>
            </w:pPr>
            <w:r/>
            <w:r>
              <w:rPr>
                <w:rFonts w:ascii="Verdana" w:hAnsi="Verdana"/>
                <w:b w:val="0"/>
                <w:sz w:val="16"/>
              </w:rPr>
              <w:t>Presión en la cima de las nubes,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3 12 003</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3 01 042</w:t>
            </w:r>
          </w:p>
        </w:tc>
        <w:tc>
          <w:tcPr>
            <w:tcW w:type="dxa" w:w="3784"/>
          </w:tcPr>
          <w:p>
            <w:pPr>
              <w:spacing w:before="20" w:after="20"/>
            </w:pPr>
            <w:r/>
            <w:r>
              <w:rPr>
                <w:rFonts w:ascii="Verdana" w:hAnsi="Verdana"/>
                <w:b w:val="0"/>
                <w:sz w:val="16"/>
              </w:rPr>
              <w:t>Identificador del satélite, instrumento, técnica de procesamiento de datos, fecha/hora, localización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3 04 003</w:t>
            </w:r>
          </w:p>
        </w:tc>
        <w:tc>
          <w:tcPr>
            <w:tcW w:type="dxa" w:w="3784"/>
          </w:tcPr>
          <w:p>
            <w:pPr>
              <w:spacing w:before="20" w:after="20"/>
            </w:pPr>
            <w:r/>
            <w:r>
              <w:rPr>
                <w:rFonts w:ascii="Verdana" w:hAnsi="Verdana"/>
                <w:b w:val="0"/>
                <w:sz w:val="16"/>
              </w:rPr>
              <w:t>Temperatura de la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3 12 004</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3 01 042</w:t>
            </w:r>
          </w:p>
        </w:tc>
        <w:tc>
          <w:tcPr>
            <w:tcW w:type="dxa" w:w="3784"/>
          </w:tcPr>
          <w:p>
            <w:pPr>
              <w:spacing w:before="20" w:after="20"/>
            </w:pPr>
            <w:r/>
            <w:r>
              <w:rPr>
                <w:rFonts w:ascii="Verdana" w:hAnsi="Verdana"/>
                <w:b w:val="0"/>
                <w:sz w:val="16"/>
              </w:rPr>
              <w:t>Identificador del satélite, instrumento, técnica de procesamiento de datos, fecha/hora, localización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3 04 004</w:t>
            </w:r>
          </w:p>
        </w:tc>
        <w:tc>
          <w:tcPr>
            <w:tcW w:type="dxa" w:w="3784"/>
          </w:tcPr>
          <w:p>
            <w:pPr>
              <w:spacing w:before="20" w:after="20"/>
            </w:pPr>
            <w:r/>
            <w:r>
              <w:rPr>
                <w:rFonts w:ascii="Verdana" w:hAnsi="Verdana"/>
                <w:b w:val="0"/>
                <w:sz w:val="16"/>
              </w:rPr>
              <w:t>Presión en la cima de las nubes, capa de nubes,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3 12 005</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3 01 042</w:t>
            </w:r>
          </w:p>
        </w:tc>
        <w:tc>
          <w:tcPr>
            <w:tcW w:type="dxa" w:w="3784"/>
          </w:tcPr>
          <w:p>
            <w:pPr>
              <w:spacing w:before="20" w:after="20"/>
            </w:pPr>
            <w:r/>
            <w:r>
              <w:rPr>
                <w:rFonts w:ascii="Verdana" w:hAnsi="Verdana"/>
                <w:b w:val="0"/>
                <w:sz w:val="16"/>
              </w:rPr>
              <w:t>Identificador del satélite, instrumento, técnica de procesamiento de datos, fecha/hora, localización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0 20 014</w:t>
            </w:r>
          </w:p>
        </w:tc>
        <w:tc>
          <w:tcPr>
            <w:tcW w:type="dxa" w:w="3784"/>
          </w:tcPr>
          <w:p>
            <w:pPr>
              <w:spacing w:before="20" w:after="20"/>
            </w:pPr>
            <w:r/>
            <w:r>
              <w:rPr>
                <w:rFonts w:ascii="Verdana" w:hAnsi="Verdana"/>
                <w:b w:val="0"/>
                <w:sz w:val="16"/>
              </w:rPr>
              <w:t>Altura de la cima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3 12 006</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3 01 044</w:t>
            </w:r>
          </w:p>
        </w:tc>
        <w:tc>
          <w:tcPr>
            <w:tcW w:type="dxa" w:w="3784"/>
          </w:tcPr>
          <w:p>
            <w:pPr>
              <w:spacing w:before="20" w:after="20"/>
            </w:pPr>
            <w:r/>
            <w:r>
              <w:rPr>
                <w:rFonts w:ascii="Verdana" w:hAnsi="Verdana"/>
                <w:b w:val="0"/>
                <w:sz w:val="16"/>
              </w:rPr>
              <w:t>Identificador del satélite, método de cálculo de la humedad, fecha/hora, localización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3 04 005</w:t>
            </w:r>
          </w:p>
        </w:tc>
        <w:tc>
          <w:tcPr>
            <w:tcW w:type="dxa" w:w="3784"/>
          </w:tcPr>
          <w:p>
            <w:pPr>
              <w:spacing w:before="20" w:after="20"/>
            </w:pPr>
            <w:r/>
            <w:r>
              <w:rPr>
                <w:rFonts w:ascii="Verdana" w:hAnsi="Verdana"/>
                <w:b w:val="0"/>
                <w:sz w:val="16"/>
              </w:rPr>
              <w:t>Humedad relativa media de la capa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3 12 007</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3 01 042</w:t>
            </w:r>
          </w:p>
        </w:tc>
        <w:tc>
          <w:tcPr>
            <w:tcW w:type="dxa" w:w="3784"/>
          </w:tcPr>
          <w:p>
            <w:pPr>
              <w:spacing w:before="20" w:after="20"/>
            </w:pPr>
            <w:r/>
            <w:r>
              <w:rPr>
                <w:rFonts w:ascii="Verdana" w:hAnsi="Verdana"/>
                <w:b w:val="0"/>
                <w:sz w:val="16"/>
              </w:rPr>
              <w:t>Identificador del satélite, instrumento, técnica de procesamiento de datos, fecha/hora, localización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3 04 006</w:t>
            </w:r>
          </w:p>
        </w:tc>
        <w:tc>
          <w:tcPr>
            <w:tcW w:type="dxa" w:w="3784"/>
          </w:tcPr>
          <w:p>
            <w:pPr>
              <w:spacing w:before="20" w:after="20"/>
            </w:pPr>
            <w:r/>
            <w:r>
              <w:rPr>
                <w:rFonts w:ascii="Verdana" w:hAnsi="Verdana"/>
                <w:b w:val="0"/>
                <w:sz w:val="16"/>
              </w:rPr>
              <w:t>Radiación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12 010 (Información orbital, parte 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Número de órbita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0 02 021</w:t>
            </w:r>
          </w:p>
        </w:tc>
        <w:tc>
          <w:tcPr>
            <w:tcW w:type="dxa" w:w="3784"/>
          </w:tcPr>
          <w:p>
            <w:pPr>
              <w:spacing w:before="20" w:after="20"/>
            </w:pPr>
            <w:r/>
            <w:r>
              <w:rPr>
                <w:rFonts w:ascii="Verdana" w:hAnsi="Verdana"/>
                <w:b w:val="0"/>
                <w:sz w:val="16"/>
              </w:rPr>
              <w:t>Datos de instrumentos satelitales utilizados en el procesamiento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0 05 041</w:t>
            </w:r>
          </w:p>
        </w:tc>
        <w:tc>
          <w:tcPr>
            <w:tcW w:type="dxa" w:w="3784"/>
          </w:tcPr>
          <w:p>
            <w:pPr>
              <w:spacing w:before="20" w:after="20"/>
            </w:pPr>
            <w:r/>
            <w:r>
              <w:rPr>
                <w:rFonts w:ascii="Verdana" w:hAnsi="Verdana"/>
                <w:b w:val="0"/>
                <w:sz w:val="16"/>
              </w:rPr>
              <w:t>Número de línea de exploración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0 04 043</w:t>
            </w:r>
          </w:p>
        </w:tc>
        <w:tc>
          <w:tcPr>
            <w:tcW w:type="dxa" w:w="3784"/>
          </w:tcPr>
          <w:p>
            <w:pPr>
              <w:spacing w:before="20" w:after="20"/>
            </w:pPr>
            <w:r/>
            <w:r>
              <w:rPr>
                <w:rFonts w:ascii="Verdana" w:hAnsi="Verdana"/>
                <w:b w:val="0"/>
                <w:sz w:val="16"/>
              </w:rPr>
              <w:t>Día del año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12 011 (Información orbital, parte II)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2 02 131</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2 01 149</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2 02 126</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0 10 002</w:t>
            </w:r>
          </w:p>
        </w:tc>
        <w:tc>
          <w:tcPr>
            <w:tcW w:type="dxa" w:w="3784"/>
          </w:tcPr>
          <w:p>
            <w:pPr>
              <w:spacing w:before="20" w:after="20"/>
            </w:pPr>
            <w:r/>
            <w:r>
              <w:rPr>
                <w:rFonts w:ascii="Verdana" w:hAnsi="Verdana"/>
                <w:b w:val="0"/>
                <w:sz w:val="16"/>
              </w:rPr>
              <w:t>Altura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0 05 043</w:t>
            </w:r>
          </w:p>
        </w:tc>
        <w:tc>
          <w:tcPr>
            <w:tcW w:type="dxa" w:w="3784"/>
          </w:tcPr>
          <w:p>
            <w:pPr>
              <w:spacing w:before="20" w:after="20"/>
            </w:pPr>
            <w:r/>
            <w:r>
              <w:rPr>
                <w:rFonts w:ascii="Verdana" w:hAnsi="Verdana"/>
                <w:b w:val="0"/>
                <w:sz w:val="16"/>
              </w:rPr>
              <w:t>Número de campo de visión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0 05 053</w:t>
            </w:r>
          </w:p>
        </w:tc>
        <w:tc>
          <w:tcPr>
            <w:tcW w:type="dxa" w:w="3784"/>
          </w:tcPr>
          <w:p>
            <w:pPr>
              <w:spacing w:before="20" w:after="20"/>
            </w:pPr>
            <w:r/>
            <w:r>
              <w:rPr>
                <w:rFonts w:ascii="Verdana" w:hAnsi="Verdana"/>
                <w:b w:val="0"/>
                <w:sz w:val="16"/>
              </w:rPr>
              <w:t>Incremento del número de campo de visión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12 012 (Temperaturas de luminancia medidas mediante sonda HIRS — canales 1 a 19)</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2 01 132</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1 01 019</w:t>
            </w:r>
          </w:p>
        </w:tc>
        <w:tc>
          <w:tcPr>
            <w:tcW w:type="dxa" w:w="3784"/>
          </w:tcPr>
          <w:p>
            <w:pPr>
              <w:spacing w:before="20" w:after="20"/>
            </w:pPr>
            <w:r/>
            <w:r>
              <w:rPr>
                <w:rFonts w:ascii="Verdana" w:hAnsi="Verdana"/>
                <w:b w:val="0"/>
                <w:sz w:val="16"/>
              </w:rPr>
              <w:t>Repetir 1 descriptor 19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Temperatura de luminancia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12 013 (Temperaturas de luminancia medidas mediante sonda HIRS — canal 20)</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0 05 042</w:t>
            </w:r>
          </w:p>
        </w:tc>
        <w:tc>
          <w:tcPr>
            <w:tcW w:type="dxa" w:w="3784"/>
          </w:tcPr>
          <w:p>
            <w:pPr>
              <w:spacing w:before="20" w:after="20"/>
            </w:pPr>
            <w:r/>
            <w:r>
              <w:rPr>
                <w:rFonts w:ascii="Verdana" w:hAnsi="Verdana"/>
                <w:b w:val="0"/>
                <w:sz w:val="16"/>
              </w:rPr>
              <w:t>Número de canal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2 01 135</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Temperatura de luminancia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12 014 (Datos satelitales transmitidos por sonda HIRS)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3 12 010</w:t>
            </w:r>
          </w:p>
        </w:tc>
        <w:tc>
          <w:tcPr>
            <w:tcW w:type="dxa" w:w="3784"/>
          </w:tcPr>
          <w:p>
            <w:pPr>
              <w:spacing w:before="20" w:after="20"/>
            </w:pPr>
            <w:r/>
            <w:r>
              <w:rPr>
                <w:rFonts w:ascii="Verdana" w:hAnsi="Verdana"/>
                <w:b w:val="0"/>
                <w:sz w:val="16"/>
              </w:rPr>
              <w:t>Información orbital, parte I</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3 12 011</w:t>
            </w:r>
          </w:p>
        </w:tc>
        <w:tc>
          <w:tcPr>
            <w:tcW w:type="dxa" w:w="3784"/>
          </w:tcPr>
          <w:p>
            <w:pPr>
              <w:spacing w:before="20" w:after="20"/>
            </w:pPr>
            <w:r/>
            <w:r>
              <w:rPr>
                <w:rFonts w:ascii="Verdana" w:hAnsi="Verdana"/>
                <w:b w:val="0"/>
                <w:sz w:val="16"/>
              </w:rPr>
              <w:t>Información orbital, parte II</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1 05 056</w:t>
            </w:r>
          </w:p>
        </w:tc>
        <w:tc>
          <w:tcPr>
            <w:tcW w:type="dxa" w:w="3784"/>
          </w:tcPr>
          <w:p>
            <w:pPr>
              <w:spacing w:before="20" w:after="20"/>
            </w:pPr>
            <w:r/>
            <w:r>
              <w:rPr>
                <w:rFonts w:ascii="Verdana" w:hAnsi="Verdana"/>
                <w:b w:val="0"/>
                <w:sz w:val="16"/>
              </w:rPr>
              <w:t>Repetir 5 descriptores 56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0 05 042</w:t>
            </w:r>
          </w:p>
        </w:tc>
        <w:tc>
          <w:tcPr>
            <w:tcW w:type="dxa" w:w="3784"/>
          </w:tcPr>
          <w:p>
            <w:pPr>
              <w:spacing w:before="20" w:after="20"/>
            </w:pPr>
            <w:r/>
            <w:r>
              <w:rPr>
                <w:rFonts w:ascii="Verdana" w:hAnsi="Verdana"/>
                <w:b w:val="0"/>
                <w:sz w:val="16"/>
              </w:rPr>
              <w:t>Número de canal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0 05 052</w:t>
            </w:r>
          </w:p>
        </w:tc>
        <w:tc>
          <w:tcPr>
            <w:tcW w:type="dxa" w:w="3784"/>
          </w:tcPr>
          <w:p>
            <w:pPr>
              <w:spacing w:before="20" w:after="20"/>
            </w:pPr>
            <w:r/>
            <w:r>
              <w:rPr>
                <w:rFonts w:ascii="Verdana" w:hAnsi="Verdana"/>
                <w:b w:val="0"/>
                <w:sz w:val="16"/>
              </w:rPr>
              <w:t>Incremento del número de canal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3 12 012</w:t>
            </w:r>
          </w:p>
        </w:tc>
        <w:tc>
          <w:tcPr>
            <w:tcW w:type="dxa" w:w="3784"/>
          </w:tcPr>
          <w:p>
            <w:pPr>
              <w:spacing w:before="20" w:after="20"/>
            </w:pPr>
            <w:r/>
            <w:r>
              <w:rPr>
                <w:rFonts w:ascii="Verdana" w:hAnsi="Verdana"/>
                <w:b w:val="0"/>
                <w:sz w:val="16"/>
              </w:rPr>
              <w:t>Temperaturas de luminancia obtenidas mediante sondas HIRS — canal 1 a 19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3 12 013</w:t>
            </w:r>
          </w:p>
        </w:tc>
        <w:tc>
          <w:tcPr>
            <w:tcW w:type="dxa" w:w="3784"/>
          </w:tcPr>
          <w:p>
            <w:pPr>
              <w:spacing w:before="20" w:after="20"/>
            </w:pPr>
            <w:r/>
            <w:r>
              <w:rPr>
                <w:rFonts w:ascii="Verdana" w:hAnsi="Verdana"/>
                <w:b w:val="0"/>
                <w:sz w:val="16"/>
              </w:rPr>
              <w:t>Temperaturas de luminancia obtenidas mediante sondas HIRS — canal 20</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12 015 (Temperaturas de luminancia obtenidas mediante MSU — canales 1 a 4)</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1 09 011</w:t>
            </w:r>
          </w:p>
        </w:tc>
        <w:tc>
          <w:tcPr>
            <w:tcW w:type="dxa" w:w="3784"/>
          </w:tcPr>
          <w:p>
            <w:pPr>
              <w:spacing w:before="20" w:after="20"/>
            </w:pPr>
            <w:r/>
            <w:r>
              <w:rPr>
                <w:rFonts w:ascii="Verdana" w:hAnsi="Verdana"/>
                <w:b w:val="0"/>
                <w:sz w:val="16"/>
              </w:rPr>
              <w:t>Repetir 9 descriptores 11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0 05 042</w:t>
            </w:r>
          </w:p>
        </w:tc>
        <w:tc>
          <w:tcPr>
            <w:tcW w:type="dxa" w:w="3784"/>
          </w:tcPr>
          <w:p>
            <w:pPr>
              <w:spacing w:before="20" w:after="20"/>
            </w:pPr>
            <w:r/>
            <w:r>
              <w:rPr>
                <w:rFonts w:ascii="Verdana" w:hAnsi="Verdana"/>
                <w:b w:val="0"/>
                <w:sz w:val="16"/>
              </w:rPr>
              <w:t>Número de canal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0 05 052</w:t>
            </w:r>
          </w:p>
        </w:tc>
        <w:tc>
          <w:tcPr>
            <w:tcW w:type="dxa" w:w="3784"/>
          </w:tcPr>
          <w:p>
            <w:pPr>
              <w:spacing w:before="20" w:after="20"/>
            </w:pPr>
            <w:r/>
            <w:r>
              <w:rPr>
                <w:rFonts w:ascii="Verdana" w:hAnsi="Verdana"/>
                <w:b w:val="0"/>
                <w:sz w:val="16"/>
              </w:rPr>
              <w:t>Incremento del número de canal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2 01 132</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1 01 004</w:t>
            </w:r>
          </w:p>
        </w:tc>
        <w:tc>
          <w:tcPr>
            <w:tcW w:type="dxa" w:w="3784"/>
          </w:tcPr>
          <w:p>
            <w:pPr>
              <w:spacing w:before="20" w:after="20"/>
            </w:pPr>
            <w:r/>
            <w:r>
              <w:rPr>
                <w:rFonts w:ascii="Verdana" w:hAnsi="Verdana"/>
                <w:b w:val="0"/>
                <w:sz w:val="16"/>
              </w:rPr>
              <w:t>Repetir 1 descriptor 4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Temperatura de luminancia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12 016 (Datos satelitales obtenidos mediante MSU)</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3 12 010</w:t>
            </w:r>
          </w:p>
        </w:tc>
        <w:tc>
          <w:tcPr>
            <w:tcW w:type="dxa" w:w="3784"/>
          </w:tcPr>
          <w:p>
            <w:pPr>
              <w:spacing w:before="20" w:after="20"/>
            </w:pPr>
            <w:r/>
            <w:r>
              <w:rPr>
                <w:rFonts w:ascii="Verdana" w:hAnsi="Verdana"/>
                <w:b w:val="0"/>
                <w:sz w:val="16"/>
              </w:rPr>
              <w:t>Información orbital, parte I</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3 12 011</w:t>
            </w:r>
          </w:p>
        </w:tc>
        <w:tc>
          <w:tcPr>
            <w:tcW w:type="dxa" w:w="3784"/>
          </w:tcPr>
          <w:p>
            <w:pPr>
              <w:spacing w:before="20" w:after="20"/>
            </w:pPr>
            <w:r/>
            <w:r>
              <w:rPr>
                <w:rFonts w:ascii="Verdana" w:hAnsi="Verdana"/>
                <w:b w:val="0"/>
                <w:sz w:val="16"/>
              </w:rPr>
              <w:t>Información orbital, parte II</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3 12 015</w:t>
            </w:r>
          </w:p>
        </w:tc>
        <w:tc>
          <w:tcPr>
            <w:tcW w:type="dxa" w:w="3784"/>
          </w:tcPr>
          <w:p>
            <w:pPr>
              <w:spacing w:before="20" w:after="20"/>
            </w:pPr>
            <w:r/>
            <w:r>
              <w:rPr>
                <w:rFonts w:ascii="Verdana" w:hAnsi="Verdana"/>
                <w:b w:val="0"/>
                <w:sz w:val="16"/>
              </w:rPr>
              <w:t>Temperaturas de luminancia obtenidas mediante MSU — canales 1 a 4</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12 017 (Temperaturas de luminancia obtenidas mediante SSU — canales 1 a 3)</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1 09 008</w:t>
            </w:r>
          </w:p>
        </w:tc>
        <w:tc>
          <w:tcPr>
            <w:tcW w:type="dxa" w:w="3784"/>
          </w:tcPr>
          <w:p>
            <w:pPr>
              <w:spacing w:before="20" w:after="20"/>
            </w:pPr>
            <w:r/>
            <w:r>
              <w:rPr>
                <w:rFonts w:ascii="Verdana" w:hAnsi="Verdana"/>
                <w:b w:val="0"/>
                <w:sz w:val="16"/>
              </w:rPr>
              <w:t>Repetir 9 descriptores 8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0 05 042</w:t>
            </w:r>
          </w:p>
        </w:tc>
        <w:tc>
          <w:tcPr>
            <w:tcW w:type="dxa" w:w="3784"/>
          </w:tcPr>
          <w:p>
            <w:pPr>
              <w:spacing w:before="20" w:after="20"/>
            </w:pPr>
            <w:r/>
            <w:r>
              <w:rPr>
                <w:rFonts w:ascii="Verdana" w:hAnsi="Verdana"/>
                <w:b w:val="0"/>
                <w:sz w:val="16"/>
              </w:rPr>
              <w:t>Número de canal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0 05 052</w:t>
            </w:r>
          </w:p>
        </w:tc>
        <w:tc>
          <w:tcPr>
            <w:tcW w:type="dxa" w:w="3784"/>
          </w:tcPr>
          <w:p>
            <w:pPr>
              <w:spacing w:before="20" w:after="20"/>
            </w:pPr>
            <w:r/>
            <w:r>
              <w:rPr>
                <w:rFonts w:ascii="Verdana" w:hAnsi="Verdana"/>
                <w:b w:val="0"/>
                <w:sz w:val="16"/>
              </w:rPr>
              <w:t>Incremento del número del canal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2 01 132</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1 01 003</w:t>
            </w:r>
          </w:p>
        </w:tc>
        <w:tc>
          <w:tcPr>
            <w:tcW w:type="dxa" w:w="3784"/>
          </w:tcPr>
          <w:p>
            <w:pPr>
              <w:spacing w:before="20" w:after="20"/>
            </w:pPr>
            <w:r/>
            <w:r>
              <w:rPr>
                <w:rFonts w:ascii="Verdana" w:hAnsi="Verdana"/>
                <w:b w:val="0"/>
                <w:sz w:val="16"/>
              </w:rPr>
              <w:t>Repetir 1 descriptor 3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Temperatura de luminancia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12 018 (Datos satelitales SSU)</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3 12 010</w:t>
            </w:r>
          </w:p>
        </w:tc>
        <w:tc>
          <w:tcPr>
            <w:tcW w:type="dxa" w:w="3784"/>
          </w:tcPr>
          <w:p>
            <w:pPr>
              <w:spacing w:before="20" w:after="20"/>
            </w:pPr>
            <w:r/>
            <w:r>
              <w:rPr>
                <w:rFonts w:ascii="Verdana" w:hAnsi="Verdana"/>
                <w:b w:val="0"/>
                <w:sz w:val="16"/>
              </w:rPr>
              <w:t>Información orbital, parte I</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3 12 011</w:t>
            </w:r>
          </w:p>
        </w:tc>
        <w:tc>
          <w:tcPr>
            <w:tcW w:type="dxa" w:w="3784"/>
          </w:tcPr>
          <w:p>
            <w:pPr>
              <w:spacing w:before="20" w:after="20"/>
            </w:pPr>
            <w:r/>
            <w:r>
              <w:rPr>
                <w:rFonts w:ascii="Verdana" w:hAnsi="Verdana"/>
                <w:b w:val="0"/>
                <w:sz w:val="16"/>
              </w:rPr>
              <w:t>Información orbital, parte II</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3 12 017</w:t>
            </w:r>
          </w:p>
        </w:tc>
        <w:tc>
          <w:tcPr>
            <w:tcW w:type="dxa" w:w="3784"/>
          </w:tcPr>
          <w:p>
            <w:pPr>
              <w:spacing w:before="20" w:after="20"/>
            </w:pPr>
            <w:r/>
            <w:r>
              <w:rPr>
                <w:rFonts w:ascii="Verdana" w:hAnsi="Verdana"/>
                <w:b w:val="0"/>
                <w:sz w:val="16"/>
              </w:rPr>
              <w:t>Temperaturas de luminancia obtenidas mediante SSU — canales 1 a 3</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12 019 (Producto del dispersómetro de onda con cambio de anchura para el número de onda (espectral))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3 01 047</w:t>
            </w:r>
          </w:p>
        </w:tc>
        <w:tc>
          <w:tcPr>
            <w:tcW w:type="dxa" w:w="3784"/>
          </w:tcPr>
          <w:p>
            <w:pPr>
              <w:spacing w:before="20" w:after="20"/>
            </w:pPr>
            <w:r/>
            <w:r>
              <w:rPr>
                <w:rFonts w:ascii="Verdana" w:hAnsi="Verdana"/>
                <w:b w:val="0"/>
                <w:sz w:val="16"/>
              </w:rPr>
              <w:t>Encabezamiento del producto 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3 01 048</w:t>
            </w:r>
          </w:p>
        </w:tc>
        <w:tc>
          <w:tcPr>
            <w:tcW w:type="dxa" w:w="3784"/>
          </w:tcPr>
          <w:p>
            <w:pPr>
              <w:spacing w:before="20" w:after="20"/>
            </w:pPr>
            <w:r/>
            <w:r>
              <w:rPr>
                <w:rFonts w:ascii="Verdana" w:hAnsi="Verdana"/>
                <w:b w:val="0"/>
                <w:sz w:val="16"/>
              </w:rPr>
              <w:t>Parámetros de radar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0 15 015</w:t>
            </w:r>
          </w:p>
        </w:tc>
        <w:tc>
          <w:tcPr>
            <w:tcW w:type="dxa" w:w="3784"/>
          </w:tcPr>
          <w:p>
            <w:pPr>
              <w:spacing w:before="20" w:after="20"/>
            </w:pPr>
            <w:r/>
            <w:r>
              <w:rPr>
                <w:rFonts w:ascii="Verdana" w:hAnsi="Verdana"/>
                <w:b w:val="0"/>
                <w:sz w:val="16"/>
              </w:rPr>
              <w:t>Componente espectral máximo de la imagen antes de la normalización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0 29 002</w:t>
            </w:r>
          </w:p>
        </w:tc>
        <w:tc>
          <w:tcPr>
            <w:tcW w:type="dxa" w:w="3784"/>
          </w:tcPr>
          <w:p>
            <w:pPr>
              <w:spacing w:before="20" w:after="20"/>
            </w:pPr>
            <w:r/>
            <w:r>
              <w:rPr>
                <w:rFonts w:ascii="Verdana" w:hAnsi="Verdana"/>
                <w:b w:val="0"/>
                <w:sz w:val="16"/>
              </w:rPr>
              <w:t>Tipo de retícula de coordenadas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0 21 076</w:t>
            </w:r>
          </w:p>
        </w:tc>
        <w:tc>
          <w:tcPr>
            <w:tcW w:type="dxa" w:w="3784"/>
          </w:tcPr>
          <w:p>
            <w:pPr>
              <w:spacing w:before="20" w:after="20"/>
            </w:pPr>
            <w:r/>
            <w:r>
              <w:rPr>
                <w:rFonts w:ascii="Verdana" w:hAnsi="Verdana"/>
                <w:b w:val="0"/>
                <w:sz w:val="16"/>
              </w:rPr>
              <w:t>Representación de las intensidades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1 06 012</w:t>
            </w:r>
          </w:p>
        </w:tc>
        <w:tc>
          <w:tcPr>
            <w:tcW w:type="dxa" w:w="3784"/>
          </w:tcPr>
          <w:p>
            <w:pPr>
              <w:spacing w:before="20" w:after="20"/>
            </w:pPr>
            <w:r/>
            <w:r>
              <w:rPr>
                <w:rFonts w:ascii="Verdana" w:hAnsi="Verdana"/>
                <w:b w:val="0"/>
                <w:sz w:val="16"/>
              </w:rPr>
              <w:t>Repetir 6 descriptores 12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2 01 129</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14 bits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0 06 030</w:t>
            </w:r>
          </w:p>
        </w:tc>
        <w:tc>
          <w:tcPr>
            <w:tcW w:type="dxa" w:w="3784"/>
          </w:tcPr>
          <w:p>
            <w:pPr>
              <w:spacing w:before="20" w:after="20"/>
            </w:pPr>
            <w:r/>
            <w:r>
              <w:rPr>
                <w:rFonts w:ascii="Verdana" w:hAnsi="Verdana"/>
                <w:b w:val="0"/>
                <w:sz w:val="16"/>
              </w:rPr>
              <w:t>Número de onda (espectral)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1 02 012</w:t>
            </w:r>
          </w:p>
        </w:tc>
        <w:tc>
          <w:tcPr>
            <w:tcW w:type="dxa" w:w="3784"/>
          </w:tcPr>
          <w:p>
            <w:pPr>
              <w:spacing w:before="20" w:after="20"/>
            </w:pPr>
            <w:r/>
            <w:r>
              <w:rPr>
                <w:rFonts w:ascii="Verdana" w:hAnsi="Verdana"/>
                <w:b w:val="0"/>
                <w:sz w:val="16"/>
              </w:rPr>
              <w:t>Repetir 2 descriptores 12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0 05 030</w:t>
            </w:r>
          </w:p>
        </w:tc>
        <w:tc>
          <w:tcPr>
            <w:tcW w:type="dxa" w:w="3784"/>
          </w:tcPr>
          <w:p>
            <w:pPr>
              <w:spacing w:before="20" w:after="20"/>
            </w:pPr>
            <w:r/>
            <w:r>
              <w:rPr>
                <w:rFonts w:ascii="Verdana" w:hAnsi="Verdana"/>
                <w:b w:val="0"/>
                <w:sz w:val="16"/>
              </w:rPr>
              <w:t>Dirección (espectral)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0 21 075</w:t>
            </w:r>
          </w:p>
        </w:tc>
        <w:tc>
          <w:tcPr>
            <w:tcW w:type="dxa" w:w="3784"/>
          </w:tcPr>
          <w:p>
            <w:pPr>
              <w:spacing w:before="20" w:after="20"/>
            </w:pPr>
            <w:r/>
            <w:r>
              <w:rPr>
                <w:rFonts w:ascii="Verdana" w:hAnsi="Verdana"/>
                <w:b w:val="0"/>
                <w:sz w:val="16"/>
              </w:rPr>
              <w:t>Intensidad del espectro de la imagen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0 21 066</w:t>
            </w:r>
          </w:p>
        </w:tc>
        <w:tc>
          <w:tcPr>
            <w:tcW w:type="dxa" w:w="3784"/>
          </w:tcPr>
          <w:p>
            <w:pPr>
              <w:spacing w:before="20" w:after="20"/>
            </w:pPr>
            <w:r/>
            <w:r>
              <w:rPr>
                <w:rFonts w:ascii="Verdana" w:hAnsi="Verdana"/>
                <w:b w:val="0"/>
                <w:sz w:val="16"/>
              </w:rPr>
              <w:t>Datos sobre el grado de confianza del producto del dispersómetro de 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12 020 (Producto del dispersómetro de onda)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3 01 047</w:t>
            </w:r>
          </w:p>
        </w:tc>
        <w:tc>
          <w:tcPr>
            <w:tcW w:type="dxa" w:w="3784"/>
          </w:tcPr>
          <w:p>
            <w:pPr>
              <w:spacing w:before="20" w:after="20"/>
            </w:pPr>
            <w:r/>
            <w:r>
              <w:rPr>
                <w:rFonts w:ascii="Verdana" w:hAnsi="Verdana"/>
                <w:b w:val="0"/>
                <w:sz w:val="16"/>
              </w:rPr>
              <w:t>Encabezamiento del producto 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3 01 048</w:t>
            </w:r>
          </w:p>
        </w:tc>
        <w:tc>
          <w:tcPr>
            <w:tcW w:type="dxa" w:w="3784"/>
          </w:tcPr>
          <w:p>
            <w:pPr>
              <w:spacing w:before="20" w:after="20"/>
            </w:pPr>
            <w:r/>
            <w:r>
              <w:rPr>
                <w:rFonts w:ascii="Verdana" w:hAnsi="Verdana"/>
                <w:b w:val="0"/>
                <w:sz w:val="16"/>
              </w:rPr>
              <w:t>Parámetros de radar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0 15 015</w:t>
            </w:r>
          </w:p>
        </w:tc>
        <w:tc>
          <w:tcPr>
            <w:tcW w:type="dxa" w:w="3784"/>
          </w:tcPr>
          <w:p>
            <w:pPr>
              <w:spacing w:before="20" w:after="20"/>
            </w:pPr>
            <w:r/>
            <w:r>
              <w:rPr>
                <w:rFonts w:ascii="Verdana" w:hAnsi="Verdana"/>
                <w:b w:val="0"/>
                <w:sz w:val="16"/>
              </w:rPr>
              <w:t>Componente espectral máximo de la imagen antes de la normalización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0 29 002</w:t>
            </w:r>
          </w:p>
        </w:tc>
        <w:tc>
          <w:tcPr>
            <w:tcW w:type="dxa" w:w="3784"/>
          </w:tcPr>
          <w:p>
            <w:pPr>
              <w:spacing w:before="20" w:after="20"/>
            </w:pPr>
            <w:r/>
            <w:r>
              <w:rPr>
                <w:rFonts w:ascii="Verdana" w:hAnsi="Verdana"/>
                <w:b w:val="0"/>
                <w:sz w:val="16"/>
              </w:rPr>
              <w:t>Tipo de retícula de coordenadas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0 21 076</w:t>
            </w:r>
          </w:p>
        </w:tc>
        <w:tc>
          <w:tcPr>
            <w:tcW w:type="dxa" w:w="3784"/>
          </w:tcPr>
          <w:p>
            <w:pPr>
              <w:spacing w:before="20" w:after="20"/>
            </w:pPr>
            <w:r/>
            <w:r>
              <w:rPr>
                <w:rFonts w:ascii="Verdana" w:hAnsi="Verdana"/>
                <w:b w:val="0"/>
                <w:sz w:val="16"/>
              </w:rPr>
              <w:t>Representación de las intensidades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1 04 012</w:t>
            </w:r>
          </w:p>
        </w:tc>
        <w:tc>
          <w:tcPr>
            <w:tcW w:type="dxa" w:w="3784"/>
          </w:tcPr>
          <w:p>
            <w:pPr>
              <w:spacing w:before="20" w:after="20"/>
            </w:pPr>
            <w:r/>
            <w:r>
              <w:rPr>
                <w:rFonts w:ascii="Verdana" w:hAnsi="Verdana"/>
                <w:b w:val="0"/>
                <w:sz w:val="16"/>
              </w:rPr>
              <w:t>Repetir 4 descriptores 12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0 06 030</w:t>
            </w:r>
          </w:p>
        </w:tc>
        <w:tc>
          <w:tcPr>
            <w:tcW w:type="dxa" w:w="3784"/>
          </w:tcPr>
          <w:p>
            <w:pPr>
              <w:spacing w:before="20" w:after="20"/>
            </w:pPr>
            <w:r/>
            <w:r>
              <w:rPr>
                <w:rFonts w:ascii="Verdana" w:hAnsi="Verdana"/>
                <w:b w:val="0"/>
                <w:sz w:val="16"/>
              </w:rPr>
              <w:t>Número de onda (espectral)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1 02 012</w:t>
            </w:r>
          </w:p>
        </w:tc>
        <w:tc>
          <w:tcPr>
            <w:tcW w:type="dxa" w:w="3784"/>
          </w:tcPr>
          <w:p>
            <w:pPr>
              <w:spacing w:before="20" w:after="20"/>
            </w:pPr>
            <w:r/>
            <w:r>
              <w:rPr>
                <w:rFonts w:ascii="Verdana" w:hAnsi="Verdana"/>
                <w:b w:val="0"/>
                <w:sz w:val="16"/>
              </w:rPr>
              <w:t>Repetir 2 descriptores 12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0 05 030</w:t>
            </w:r>
          </w:p>
        </w:tc>
        <w:tc>
          <w:tcPr>
            <w:tcW w:type="dxa" w:w="3784"/>
          </w:tcPr>
          <w:p>
            <w:pPr>
              <w:spacing w:before="20" w:after="20"/>
            </w:pPr>
            <w:r/>
            <w:r>
              <w:rPr>
                <w:rFonts w:ascii="Verdana" w:hAnsi="Verdana"/>
                <w:b w:val="0"/>
                <w:sz w:val="16"/>
              </w:rPr>
              <w:t>Dirección (espectral)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0 21 075</w:t>
            </w:r>
          </w:p>
        </w:tc>
        <w:tc>
          <w:tcPr>
            <w:tcW w:type="dxa" w:w="3784"/>
          </w:tcPr>
          <w:p>
            <w:pPr>
              <w:spacing w:before="20" w:after="20"/>
            </w:pPr>
            <w:r/>
            <w:r>
              <w:rPr>
                <w:rFonts w:ascii="Verdana" w:hAnsi="Verdana"/>
                <w:b w:val="0"/>
                <w:sz w:val="16"/>
              </w:rPr>
              <w:t>Intensidad del espectro de la imagen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0 21 066</w:t>
            </w:r>
          </w:p>
        </w:tc>
        <w:tc>
          <w:tcPr>
            <w:tcW w:type="dxa" w:w="3784"/>
          </w:tcPr>
          <w:p>
            <w:pPr>
              <w:spacing w:before="20" w:after="20"/>
            </w:pPr>
            <w:r/>
            <w:r>
              <w:rPr>
                <w:rFonts w:ascii="Verdana" w:hAnsi="Verdana"/>
                <w:b w:val="0"/>
                <w:sz w:val="16"/>
              </w:rPr>
              <w:t>Datos sobre el grado de confianza del producto del dispersómetro de 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12 021 (Producto del dispersómetro de viento)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3 01 047</w:t>
            </w:r>
          </w:p>
        </w:tc>
        <w:tc>
          <w:tcPr>
            <w:tcW w:type="dxa" w:w="3784"/>
          </w:tcPr>
          <w:p>
            <w:pPr>
              <w:spacing w:before="20" w:after="20"/>
            </w:pPr>
            <w:r/>
            <w:r>
              <w:rPr>
                <w:rFonts w:ascii="Verdana" w:hAnsi="Verdana"/>
                <w:b w:val="0"/>
                <w:sz w:val="16"/>
              </w:rPr>
              <w:t>Encabezamiento del producto 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1 01 003</w:t>
            </w:r>
          </w:p>
        </w:tc>
        <w:tc>
          <w:tcPr>
            <w:tcW w:type="dxa" w:w="3784"/>
          </w:tcPr>
          <w:p>
            <w:pPr>
              <w:spacing w:before="20" w:after="20"/>
            </w:pPr>
            <w:r/>
            <w:r>
              <w:rPr>
                <w:rFonts w:ascii="Verdana" w:hAnsi="Verdana"/>
                <w:b w:val="0"/>
                <w:sz w:val="16"/>
              </w:rPr>
              <w:t>Repetir 1 descriptor 3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3 01 049</w:t>
            </w:r>
          </w:p>
        </w:tc>
        <w:tc>
          <w:tcPr>
            <w:tcW w:type="dxa" w:w="3784"/>
          </w:tcPr>
          <w:p>
            <w:pPr>
              <w:spacing w:before="20" w:after="20"/>
            </w:pPr>
            <w:r/>
            <w:r>
              <w:rPr>
                <w:rFonts w:ascii="Verdana" w:hAnsi="Verdana"/>
                <w:b w:val="0"/>
                <w:sz w:val="16"/>
              </w:rPr>
              <w:t>Datos del haz del radar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0 11 012</w:t>
            </w:r>
          </w:p>
        </w:tc>
        <w:tc>
          <w:tcPr>
            <w:tcW w:type="dxa" w:w="3784"/>
          </w:tcPr>
          <w:p>
            <w:pPr>
              <w:spacing w:before="20" w:after="20"/>
            </w:pPr>
            <w:r/>
            <w:r>
              <w:rPr>
                <w:rFonts w:ascii="Verdana" w:hAnsi="Verdana"/>
                <w:b w:val="0"/>
                <w:sz w:val="16"/>
              </w:rPr>
              <w:t>Velocidad del viento a 10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0 11 011</w:t>
            </w:r>
          </w:p>
        </w:tc>
        <w:tc>
          <w:tcPr>
            <w:tcW w:type="dxa" w:w="3784"/>
          </w:tcPr>
          <w:p>
            <w:pPr>
              <w:spacing w:before="20" w:after="20"/>
            </w:pPr>
            <w:r/>
            <w:r>
              <w:rPr>
                <w:rFonts w:ascii="Verdana" w:hAnsi="Verdana"/>
                <w:b w:val="0"/>
                <w:sz w:val="16"/>
              </w:rPr>
              <w:t>Dirección del viento a 10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0 21 067</w:t>
            </w:r>
          </w:p>
        </w:tc>
        <w:tc>
          <w:tcPr>
            <w:tcW w:type="dxa" w:w="3784"/>
          </w:tcPr>
          <w:p>
            <w:pPr>
              <w:spacing w:before="20" w:after="20"/>
            </w:pPr>
            <w:r/>
            <w:r>
              <w:rPr>
                <w:rFonts w:ascii="Verdana" w:hAnsi="Verdana"/>
                <w:b w:val="0"/>
                <w:sz w:val="16"/>
              </w:rPr>
              <w:t>Datos sobre el grado de confianza del producto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12 022 (Producto del altímetro de radar)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3 01 047</w:t>
            </w:r>
          </w:p>
        </w:tc>
        <w:tc>
          <w:tcPr>
            <w:tcW w:type="dxa" w:w="3784"/>
          </w:tcPr>
          <w:p>
            <w:pPr>
              <w:spacing w:before="20" w:after="20"/>
            </w:pPr>
            <w:r/>
            <w:r>
              <w:rPr>
                <w:rFonts w:ascii="Verdana" w:hAnsi="Verdana"/>
                <w:b w:val="0"/>
                <w:sz w:val="16"/>
              </w:rPr>
              <w:t>Encabezamiento del producto 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Número total (con relación a la acumulación o el promedio)</w:t>
            </w:r>
          </w:p>
        </w:tc>
        <w:tc>
          <w:tcPr>
            <w:tcW w:type="dxa" w:w="3784"/>
          </w:tcPr>
          <w:p>
            <w:pPr>
              <w:spacing w:before="20" w:after="20"/>
            </w:pPr>
            <w:r/>
            <w:r>
              <w:rPr>
                <w:rFonts w:ascii="Verdana" w:hAnsi="Verdana"/>
                <w:b w:val="0"/>
                <w:sz w:val="16"/>
              </w:rPr>
              <w:t>Número en promedio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0 11 012</w:t>
            </w:r>
          </w:p>
        </w:tc>
        <w:tc>
          <w:tcPr>
            <w:tcW w:type="dxa" w:w="3784"/>
          </w:tcPr>
          <w:p>
            <w:pPr>
              <w:spacing w:before="20" w:after="20"/>
            </w:pPr>
            <w:r/>
            <w:r>
              <w:rPr>
                <w:rFonts w:ascii="Verdana" w:hAnsi="Verdana"/>
                <w:b w:val="0"/>
                <w:sz w:val="16"/>
              </w:rPr>
              <w:t>Velocidad del viento a 10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0 11 050</w:t>
            </w:r>
          </w:p>
        </w:tc>
        <w:tc>
          <w:tcPr>
            <w:tcW w:type="dxa" w:w="3784"/>
          </w:tcPr>
          <w:p>
            <w:pPr>
              <w:spacing w:before="20" w:after="20"/>
            </w:pPr>
            <w:r/>
            <w:r>
              <w:rPr>
                <w:rFonts w:ascii="Verdana" w:hAnsi="Verdana"/>
                <w:b w:val="0"/>
                <w:sz w:val="16"/>
              </w:rPr>
              <w:t>Desviación estándar de la velocidad del viento horizontal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0 22 070</w:t>
            </w:r>
          </w:p>
        </w:tc>
        <w:tc>
          <w:tcPr>
            <w:tcW w:type="dxa" w:w="3784"/>
          </w:tcPr>
          <w:p>
            <w:pPr>
              <w:spacing w:before="20" w:after="20"/>
            </w:pPr>
            <w:r/>
            <w:r>
              <w:rPr>
                <w:rFonts w:ascii="Verdana" w:hAnsi="Verdana"/>
                <w:b w:val="0"/>
                <w:sz w:val="16"/>
              </w:rPr>
              <w:t>Altura significativa de las olas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0 22 026</w:t>
            </w:r>
          </w:p>
        </w:tc>
        <w:tc>
          <w:tcPr>
            <w:tcW w:type="dxa" w:w="3784"/>
          </w:tcPr>
          <w:p>
            <w:pPr>
              <w:spacing w:before="20" w:after="20"/>
            </w:pPr>
            <w:r/>
            <w:r>
              <w:rPr>
                <w:rFonts w:ascii="Verdana" w:hAnsi="Verdana"/>
                <w:b w:val="0"/>
                <w:sz w:val="16"/>
              </w:rPr>
              <w:t>Desviación estándar de la altura significativa de las olas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3 12 041</w:t>
            </w:r>
          </w:p>
        </w:tc>
        <w:tc>
          <w:tcPr>
            <w:tcW w:type="dxa" w:w="3784"/>
          </w:tcPr>
          <w:p>
            <w:pPr>
              <w:spacing w:before="20" w:after="20"/>
            </w:pPr>
            <w:r/>
            <w:r>
              <w:rPr>
                <w:rFonts w:ascii="Verdana" w:hAnsi="Verdana"/>
                <w:b w:val="0"/>
                <w:sz w:val="16"/>
              </w:rPr>
              <w:t>Altitud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0 10 050</w:t>
            </w:r>
          </w:p>
        </w:tc>
        <w:tc>
          <w:tcPr>
            <w:tcW w:type="dxa" w:w="3784"/>
          </w:tcPr>
          <w:p>
            <w:pPr>
              <w:spacing w:before="20" w:after="20"/>
            </w:pPr>
            <w:r/>
            <w:r>
              <w:rPr>
                <w:rFonts w:ascii="Verdana" w:hAnsi="Verdana"/>
                <w:b w:val="0"/>
                <w:sz w:val="16"/>
              </w:rPr>
              <w:t>Desviación estándar de la altitud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0 21 068</w:t>
            </w:r>
          </w:p>
        </w:tc>
        <w:tc>
          <w:tcPr>
            <w:tcW w:type="dxa" w:w="3784"/>
          </w:tcPr>
          <w:p>
            <w:pPr>
              <w:spacing w:before="20" w:after="20"/>
            </w:pPr>
            <w:r/>
            <w:r>
              <w:rPr>
                <w:rFonts w:ascii="Verdana" w:hAnsi="Verdana"/>
                <w:b w:val="0"/>
                <w:sz w:val="16"/>
              </w:rPr>
              <w:t>Datos sobre el grado de confianza del producto del altímetro del radar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0 21 071</w:t>
            </w:r>
          </w:p>
        </w:tc>
        <w:tc>
          <w:tcPr>
            <w:tcW w:type="dxa" w:w="3784"/>
          </w:tcPr>
          <w:p>
            <w:pPr>
              <w:spacing w:before="20" w:after="20"/>
            </w:pPr>
            <w:r/>
            <w:r>
              <w:rPr>
                <w:rFonts w:ascii="Verdana" w:hAnsi="Verdana"/>
                <w:b w:val="0"/>
                <w:sz w:val="16"/>
              </w:rPr>
              <w:t>Máximas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0 21 072</w:t>
            </w:r>
          </w:p>
        </w:tc>
        <w:tc>
          <w:tcPr>
            <w:tcW w:type="dxa" w:w="3784"/>
          </w:tcPr>
          <w:p>
            <w:pPr>
              <w:spacing w:before="20" w:after="20"/>
            </w:pPr>
            <w:r/>
            <w:r>
              <w:rPr>
                <w:rFonts w:ascii="Verdana" w:hAnsi="Verdana"/>
                <w:b w:val="0"/>
                <w:sz w:val="16"/>
              </w:rPr>
              <w:t>Estado de la calibración del altímetro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0 21 073</w:t>
            </w:r>
          </w:p>
        </w:tc>
        <w:tc>
          <w:tcPr>
            <w:tcW w:type="dxa" w:w="3784"/>
          </w:tcPr>
          <w:p>
            <w:pPr>
              <w:spacing w:before="20" w:after="20"/>
            </w:pPr>
            <w:r/>
            <w:r>
              <w:rPr>
                <w:rFonts w:ascii="Verdana" w:hAnsi="Verdana"/>
                <w:b w:val="0"/>
                <w:sz w:val="16"/>
              </w:rPr>
              <w:t>Modo del instrumento del altímetro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3 12 042</w:t>
            </w:r>
          </w:p>
        </w:tc>
        <w:tc>
          <w:tcPr>
            <w:tcW w:type="dxa" w:w="3784"/>
          </w:tcPr>
          <w:p>
            <w:pPr>
              <w:spacing w:before="20" w:after="20"/>
            </w:pPr>
            <w:r/>
            <w:r>
              <w:rPr>
                <w:rFonts w:ascii="Verdana" w:hAnsi="Verdana"/>
                <w:b w:val="0"/>
                <w:sz w:val="16"/>
              </w:rPr>
              <w:t>Correcciones de la altitud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0 21 062</w:t>
            </w:r>
          </w:p>
        </w:tc>
        <w:tc>
          <w:tcPr>
            <w:tcW w:type="dxa" w:w="3784"/>
          </w:tcPr>
          <w:p>
            <w:pPr>
              <w:spacing w:before="20" w:after="20"/>
            </w:pPr>
            <w:r/>
            <w:r>
              <w:rPr>
                <w:rFonts w:ascii="Verdana" w:hAnsi="Verdana"/>
                <w:b w:val="0"/>
                <w:sz w:val="16"/>
              </w:rPr>
              <w:t>Retrodispersión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0 15 011</w:t>
            </w:r>
          </w:p>
        </w:tc>
        <w:tc>
          <w:tcPr>
            <w:tcW w:type="dxa" w:w="3784"/>
          </w:tcPr>
          <w:p>
            <w:pPr>
              <w:spacing w:before="20" w:after="20"/>
            </w:pPr>
            <w:r/>
            <w:r>
              <w:rPr>
                <w:rFonts w:ascii="Verdana" w:hAnsi="Verdana"/>
                <w:b w:val="0"/>
                <w:sz w:val="16"/>
              </w:rPr>
              <w:t>Log10 de la densidad de electrones integrada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12 023 (Producto ATSR de la temperatura de la superficie del mar)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3 01 047</w:t>
            </w:r>
          </w:p>
        </w:tc>
        <w:tc>
          <w:tcPr>
            <w:tcW w:type="dxa" w:w="3784"/>
          </w:tcPr>
          <w:p>
            <w:pPr>
              <w:spacing w:before="20" w:after="20"/>
            </w:pPr>
            <w:r/>
            <w:r>
              <w:rPr>
                <w:rFonts w:ascii="Verdana" w:hAnsi="Verdana"/>
                <w:b w:val="0"/>
                <w:sz w:val="16"/>
              </w:rPr>
              <w:t>Encabezamiento del producto 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1 03 003</w:t>
            </w:r>
          </w:p>
        </w:tc>
        <w:tc>
          <w:tcPr>
            <w:tcW w:type="dxa" w:w="3784"/>
          </w:tcPr>
          <w:p>
            <w:pPr>
              <w:spacing w:before="20" w:after="20"/>
            </w:pPr>
            <w:r/>
            <w:r>
              <w:rPr>
                <w:rFonts w:ascii="Verdana" w:hAnsi="Verdana"/>
                <w:b w:val="0"/>
                <w:sz w:val="16"/>
              </w:rPr>
              <w:t>Repetir 3 descriptores 3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Número total (con relación a la acumulación o el promedio)</w:t>
            </w:r>
          </w:p>
        </w:tc>
        <w:tc>
          <w:tcPr>
            <w:tcW w:type="dxa" w:w="3784"/>
          </w:tcPr>
          <w:p>
            <w:pPr>
              <w:spacing w:before="20" w:after="20"/>
            </w:pPr>
            <w:r/>
            <w:r>
              <w:rPr>
                <w:rFonts w:ascii="Verdana" w:hAnsi="Verdana"/>
                <w:b w:val="0"/>
                <w:sz w:val="16"/>
              </w:rPr>
              <w:t>Número en promedio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0 12 061</w:t>
            </w:r>
          </w:p>
        </w:tc>
        <w:tc>
          <w:tcPr>
            <w:tcW w:type="dxa" w:w="3784"/>
          </w:tcPr>
          <w:p>
            <w:pPr>
              <w:spacing w:before="20" w:after="20"/>
            </w:pPr>
            <w:r/>
            <w:r>
              <w:rPr>
                <w:rFonts w:ascii="Verdana" w:hAnsi="Verdana"/>
                <w:b w:val="0"/>
                <w:sz w:val="16"/>
              </w:rPr>
              <w:t>Temperatura de la película superficial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0 22 050</w:t>
            </w:r>
          </w:p>
        </w:tc>
        <w:tc>
          <w:tcPr>
            <w:tcW w:type="dxa" w:w="3784"/>
          </w:tcPr>
          <w:p>
            <w:pPr>
              <w:spacing w:before="20" w:after="20"/>
            </w:pPr>
            <w:r/>
            <w:r>
              <w:rPr>
                <w:rFonts w:ascii="Verdana" w:hAnsi="Verdana"/>
                <w:b w:val="0"/>
                <w:sz w:val="16"/>
              </w:rPr>
              <w:t>Desviación estándar de la temperatura de la superficie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0 21 069</w:t>
            </w:r>
          </w:p>
        </w:tc>
        <w:tc>
          <w:tcPr>
            <w:tcW w:type="dxa" w:w="3784"/>
          </w:tcPr>
          <w:p>
            <w:pPr>
              <w:spacing w:before="20" w:after="20"/>
            </w:pPr>
            <w:r/>
            <w:r>
              <w:rPr>
                <w:rFonts w:ascii="Verdana" w:hAnsi="Verdana"/>
                <w:b w:val="0"/>
                <w:sz w:val="16"/>
              </w:rPr>
              <w:t>Datos sobre el grado de confianza del producto de la temperatura de la superficie del mar (SST)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0 21 085</w:t>
            </w:r>
          </w:p>
        </w:tc>
        <w:tc>
          <w:tcPr>
            <w:tcW w:type="dxa" w:w="3784"/>
          </w:tcPr>
          <w:p>
            <w:pPr>
              <w:spacing w:before="20" w:after="20"/>
            </w:pPr>
            <w:r/>
            <w:r>
              <w:rPr>
                <w:rFonts w:ascii="Verdana" w:hAnsi="Verdana"/>
                <w:b w:val="0"/>
                <w:sz w:val="16"/>
              </w:rPr>
              <w:t>Temperatura de la superficie del mar obtenida mediante ATSR del número de banda que cruza por la trayectoria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12 024 (Producto aumentado del dispersómetro de onda)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3 12 020</w:t>
            </w:r>
          </w:p>
        </w:tc>
        <w:tc>
          <w:tcPr>
            <w:tcW w:type="dxa" w:w="3784"/>
          </w:tcPr>
          <w:p>
            <w:pPr>
              <w:spacing w:before="20" w:after="20"/>
            </w:pPr>
            <w:r/>
            <w:r>
              <w:rPr>
                <w:rFonts w:ascii="Verdana" w:hAnsi="Verdana"/>
                <w:b w:val="0"/>
                <w:sz w:val="16"/>
              </w:rPr>
              <w:t>Producto del dispersómetro de 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0 08 060</w:t>
            </w:r>
          </w:p>
        </w:tc>
        <w:tc>
          <w:tcPr>
            <w:tcW w:type="dxa" w:w="3784"/>
          </w:tcPr>
          <w:p>
            <w:pPr>
              <w:spacing w:before="20" w:after="20"/>
            </w:pPr>
            <w:r/>
            <w:r>
              <w:rPr>
                <w:rFonts w:ascii="Verdana" w:hAnsi="Verdana"/>
                <w:b w:val="0"/>
                <w:sz w:val="16"/>
              </w:rPr>
              <w:t>Significación del modo de exploración de la muestra</w:t>
            </w:r>
          </w:p>
        </w:tc>
        <w:tc>
          <w:tcPr>
            <w:tcW w:type="dxa" w:w="3784"/>
          </w:tcPr>
          <w:p>
            <w:pPr>
              <w:spacing w:before="20" w:after="20"/>
            </w:pPr>
            <w:r/>
            <w:r>
              <w:rPr>
                <w:rFonts w:ascii="Verdana" w:hAnsi="Verdana"/>
                <w:b w:val="0"/>
                <w:sz w:val="16"/>
              </w:rPr>
              <w:t>Alcance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Número total (con relación a la acumulación o el promedio)</w:t>
            </w:r>
          </w:p>
        </w:tc>
        <w:tc>
          <w:tcPr>
            <w:tcW w:type="dxa" w:w="3784"/>
          </w:tcPr>
          <w:p>
            <w:pPr>
              <w:spacing w:before="20" w:after="20"/>
            </w:pPr>
            <w:r/>
            <w:r>
              <w:rPr>
                <w:rFonts w:ascii="Verdana" w:hAnsi="Verdana"/>
                <w:b w:val="0"/>
                <w:sz w:val="16"/>
              </w:rPr>
              <w:t>Número en la muestra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0 08 060</w:t>
            </w:r>
          </w:p>
        </w:tc>
        <w:tc>
          <w:tcPr>
            <w:tcW w:type="dxa" w:w="3784"/>
          </w:tcPr>
          <w:p>
            <w:pPr>
              <w:spacing w:before="20" w:after="20"/>
            </w:pPr>
            <w:r/>
            <w:r>
              <w:rPr>
                <w:rFonts w:ascii="Verdana" w:hAnsi="Verdana"/>
                <w:b w:val="0"/>
                <w:sz w:val="16"/>
              </w:rPr>
              <w:t>Significación del modo de exploración de la muestra</w:t>
            </w:r>
          </w:p>
        </w:tc>
        <w:tc>
          <w:tcPr>
            <w:tcW w:type="dxa" w:w="3784"/>
          </w:tcPr>
          <w:p>
            <w:pPr>
              <w:spacing w:before="20" w:after="20"/>
            </w:pPr>
            <w:r/>
            <w:r>
              <w:rPr>
                <w:rFonts w:ascii="Verdana" w:hAnsi="Verdana"/>
                <w:b w:val="0"/>
                <w:sz w:val="16"/>
              </w:rPr>
              <w:t>Horizontal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Número total (con relación a la acumulación o el promedio)</w:t>
            </w:r>
          </w:p>
        </w:tc>
        <w:tc>
          <w:tcPr>
            <w:tcW w:type="dxa" w:w="3784"/>
          </w:tcPr>
          <w:p>
            <w:pPr>
              <w:spacing w:before="20" w:after="20"/>
            </w:pPr>
            <w:r/>
            <w:r>
              <w:rPr>
                <w:rFonts w:ascii="Verdana" w:hAnsi="Verdana"/>
                <w:b w:val="0"/>
                <w:sz w:val="16"/>
              </w:rPr>
              <w:t>Número en la muestra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0 25 014</w:t>
            </w:r>
          </w:p>
        </w:tc>
        <w:tc>
          <w:tcPr>
            <w:tcW w:type="dxa" w:w="3784"/>
          </w:tcPr>
          <w:p>
            <w:pPr>
              <w:spacing w:before="20" w:after="20"/>
            </w:pPr>
            <w:r/>
            <w:r>
              <w:rPr>
                <w:rFonts w:ascii="Verdana" w:hAnsi="Verdana"/>
                <w:b w:val="0"/>
                <w:sz w:val="16"/>
              </w:rPr>
              <w:t>Corte azimutal de ecos parásitos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0 22 101</w:t>
            </w:r>
          </w:p>
        </w:tc>
        <w:tc>
          <w:tcPr>
            <w:tcW w:type="dxa" w:w="3784"/>
          </w:tcPr>
          <w:p>
            <w:pPr>
              <w:spacing w:before="20" w:after="20"/>
            </w:pPr>
            <w:r/>
            <w:r>
              <w:rPr>
                <w:rFonts w:ascii="Verdana" w:hAnsi="Verdana"/>
                <w:b w:val="0"/>
                <w:sz w:val="16"/>
              </w:rPr>
              <w:t>Energía total con números de onda bajos (longitud de onda &gt; 731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0 22 097</w:t>
            </w:r>
          </w:p>
        </w:tc>
        <w:tc>
          <w:tcPr>
            <w:tcW w:type="dxa" w:w="3784"/>
          </w:tcPr>
          <w:p>
            <w:pPr>
              <w:spacing w:before="20" w:after="20"/>
            </w:pPr>
            <w:r/>
            <w:r>
              <w:rPr>
                <w:rFonts w:ascii="Verdana" w:hAnsi="Verdana"/>
                <w:b w:val="0"/>
                <w:sz w:val="16"/>
              </w:rPr>
              <w:t>Longitud de onda (&gt; 731 m) media del espectro de la imagen con números de onda bajos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0 22 098</w:t>
            </w:r>
          </w:p>
        </w:tc>
        <w:tc>
          <w:tcPr>
            <w:tcW w:type="dxa" w:w="3784"/>
          </w:tcPr>
          <w:p>
            <w:pPr>
              <w:spacing w:before="20" w:after="20"/>
            </w:pPr>
            <w:r/>
            <w:r>
              <w:rPr>
                <w:rFonts w:ascii="Verdana" w:hAnsi="Verdana"/>
                <w:b w:val="0"/>
                <w:sz w:val="16"/>
              </w:rPr>
              <w:t>Dispersión de la longitud de onda (&gt; 731 m) con números de onda bajos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0 22 099</w:t>
            </w:r>
          </w:p>
        </w:tc>
        <w:tc>
          <w:tcPr>
            <w:tcW w:type="dxa" w:w="3784"/>
          </w:tcPr>
          <w:p>
            <w:pPr>
              <w:spacing w:before="20" w:after="20"/>
            </w:pPr>
            <w:r/>
            <w:r>
              <w:rPr>
                <w:rFonts w:ascii="Verdana" w:hAnsi="Verdana"/>
                <w:b w:val="0"/>
                <w:sz w:val="16"/>
              </w:rPr>
              <w:t>Dirección media con números de onda bajos (longitud de onda &gt; 731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0 22 100</w:t>
            </w:r>
          </w:p>
        </w:tc>
        <w:tc>
          <w:tcPr>
            <w:tcW w:type="dxa" w:w="3784"/>
          </w:tcPr>
          <w:p>
            <w:pPr>
              <w:spacing w:before="20" w:after="20"/>
            </w:pPr>
            <w:r/>
            <w:r>
              <w:rPr>
                <w:rFonts w:ascii="Verdana" w:hAnsi="Verdana"/>
                <w:b w:val="0"/>
                <w:sz w:val="16"/>
              </w:rPr>
              <w:t>Dispersión de la dirección con números de onda bajos (longitud de onda &gt; 731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12 025 (Producto aumentado del dispersómetro de onda con cambio de anchura para el número de onda (espectral))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3 12 019</w:t>
            </w:r>
          </w:p>
        </w:tc>
        <w:tc>
          <w:tcPr>
            <w:tcW w:type="dxa" w:w="3784"/>
          </w:tcPr>
          <w:p>
            <w:pPr>
              <w:spacing w:before="20" w:after="20"/>
            </w:pPr>
            <w:r/>
            <w:r>
              <w:rPr>
                <w:rFonts w:ascii="Verdana" w:hAnsi="Verdana"/>
                <w:b w:val="0"/>
                <w:sz w:val="16"/>
              </w:rPr>
              <w:t>Producto del dispersómetro de onda con cambio de anchura para el número de onda (espectral)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0 08 060</w:t>
            </w:r>
          </w:p>
        </w:tc>
        <w:tc>
          <w:tcPr>
            <w:tcW w:type="dxa" w:w="3784"/>
          </w:tcPr>
          <w:p>
            <w:pPr>
              <w:spacing w:before="20" w:after="20"/>
            </w:pPr>
            <w:r/>
            <w:r>
              <w:rPr>
                <w:rFonts w:ascii="Verdana" w:hAnsi="Verdana"/>
                <w:b w:val="0"/>
                <w:sz w:val="16"/>
              </w:rPr>
              <w:t>Significación del modo de exploración de la muestra</w:t>
            </w:r>
          </w:p>
        </w:tc>
        <w:tc>
          <w:tcPr>
            <w:tcW w:type="dxa" w:w="3784"/>
          </w:tcPr>
          <w:p>
            <w:pPr>
              <w:spacing w:before="20" w:after="20"/>
            </w:pPr>
            <w:r/>
            <w:r>
              <w:rPr>
                <w:rFonts w:ascii="Verdana" w:hAnsi="Verdana"/>
                <w:b w:val="0"/>
                <w:sz w:val="16"/>
              </w:rPr>
              <w:t>Alcance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Número total (con relación a la acumulación o el promedio)</w:t>
            </w:r>
          </w:p>
        </w:tc>
        <w:tc>
          <w:tcPr>
            <w:tcW w:type="dxa" w:w="3784"/>
          </w:tcPr>
          <w:p>
            <w:pPr>
              <w:spacing w:before="20" w:after="20"/>
            </w:pPr>
            <w:r/>
            <w:r>
              <w:rPr>
                <w:rFonts w:ascii="Verdana" w:hAnsi="Verdana"/>
                <w:b w:val="0"/>
                <w:sz w:val="16"/>
              </w:rPr>
              <w:t>Número en la muestra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0 08 060</w:t>
            </w:r>
          </w:p>
        </w:tc>
        <w:tc>
          <w:tcPr>
            <w:tcW w:type="dxa" w:w="3784"/>
          </w:tcPr>
          <w:p>
            <w:pPr>
              <w:spacing w:before="20" w:after="20"/>
            </w:pPr>
            <w:r/>
            <w:r>
              <w:rPr>
                <w:rFonts w:ascii="Verdana" w:hAnsi="Verdana"/>
                <w:b w:val="0"/>
                <w:sz w:val="16"/>
              </w:rPr>
              <w:t>Significación del modo de exploración de la muestra</w:t>
            </w:r>
          </w:p>
        </w:tc>
        <w:tc>
          <w:tcPr>
            <w:tcW w:type="dxa" w:w="3784"/>
          </w:tcPr>
          <w:p>
            <w:pPr>
              <w:spacing w:before="20" w:after="20"/>
            </w:pPr>
            <w:r/>
            <w:r>
              <w:rPr>
                <w:rFonts w:ascii="Verdana" w:hAnsi="Verdana"/>
                <w:b w:val="0"/>
                <w:sz w:val="16"/>
              </w:rPr>
              <w:t>Horizontal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Número total (con relación a la acumulación o el promedio</w:t>
            </w:r>
          </w:p>
        </w:tc>
        <w:tc>
          <w:tcPr>
            <w:tcW w:type="dxa" w:w="3784"/>
          </w:tcPr>
          <w:p>
            <w:pPr>
              <w:spacing w:before="20" w:after="20"/>
            </w:pPr>
            <w:r/>
            <w:r>
              <w:rPr>
                <w:rFonts w:ascii="Verdana" w:hAnsi="Verdana"/>
                <w:b w:val="0"/>
                <w:sz w:val="16"/>
              </w:rPr>
              <w:t>Número en la muestra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0 25 014</w:t>
            </w:r>
          </w:p>
        </w:tc>
        <w:tc>
          <w:tcPr>
            <w:tcW w:type="dxa" w:w="3784"/>
          </w:tcPr>
          <w:p>
            <w:pPr>
              <w:spacing w:before="20" w:after="20"/>
            </w:pPr>
            <w:r/>
            <w:r>
              <w:rPr>
                <w:rFonts w:ascii="Verdana" w:hAnsi="Verdana"/>
                <w:b w:val="0"/>
                <w:sz w:val="16"/>
              </w:rPr>
              <w:t>Corte azimutal de ecos parásitos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0 22 101</w:t>
            </w:r>
          </w:p>
        </w:tc>
        <w:tc>
          <w:tcPr>
            <w:tcW w:type="dxa" w:w="3784"/>
          </w:tcPr>
          <w:p>
            <w:pPr>
              <w:spacing w:before="20" w:after="20"/>
            </w:pPr>
            <w:r/>
            <w:r>
              <w:rPr>
                <w:rFonts w:ascii="Verdana" w:hAnsi="Verdana"/>
                <w:b w:val="0"/>
                <w:sz w:val="16"/>
              </w:rPr>
              <w:t>Energía total con números de onda bajos (longitud de onda &gt; 731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0 22 097</w:t>
            </w:r>
          </w:p>
        </w:tc>
        <w:tc>
          <w:tcPr>
            <w:tcW w:type="dxa" w:w="3784"/>
          </w:tcPr>
          <w:p>
            <w:pPr>
              <w:spacing w:before="20" w:after="20"/>
            </w:pPr>
            <w:r/>
            <w:r>
              <w:rPr>
                <w:rFonts w:ascii="Verdana" w:hAnsi="Verdana"/>
                <w:b w:val="0"/>
                <w:sz w:val="16"/>
              </w:rPr>
              <w:t>Longitud de onda (&gt; 731 m) media del espectro de la imagen con números de onda bajos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0 22 098</w:t>
            </w:r>
          </w:p>
        </w:tc>
        <w:tc>
          <w:tcPr>
            <w:tcW w:type="dxa" w:w="3784"/>
          </w:tcPr>
          <w:p>
            <w:pPr>
              <w:spacing w:before="20" w:after="20"/>
            </w:pPr>
            <w:r/>
            <w:r>
              <w:rPr>
                <w:rFonts w:ascii="Verdana" w:hAnsi="Verdana"/>
                <w:b w:val="0"/>
                <w:sz w:val="16"/>
              </w:rPr>
              <w:t>Dispersión de la longitud de onda (&gt; 731 m) con números de onda bajos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0 22 099</w:t>
            </w:r>
          </w:p>
        </w:tc>
        <w:tc>
          <w:tcPr>
            <w:tcW w:type="dxa" w:w="3784"/>
          </w:tcPr>
          <w:p>
            <w:pPr>
              <w:spacing w:before="20" w:after="20"/>
            </w:pPr>
            <w:r/>
            <w:r>
              <w:rPr>
                <w:rFonts w:ascii="Verdana" w:hAnsi="Verdana"/>
                <w:b w:val="0"/>
                <w:sz w:val="16"/>
              </w:rPr>
              <w:t>Dirección media con números de onda bajos(longitud de onda &gt; 731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0 22 100</w:t>
            </w:r>
          </w:p>
        </w:tc>
        <w:tc>
          <w:tcPr>
            <w:tcW w:type="dxa" w:w="3784"/>
          </w:tcPr>
          <w:p>
            <w:pPr>
              <w:spacing w:before="20" w:after="20"/>
            </w:pPr>
            <w:r/>
            <w:r>
              <w:rPr>
                <w:rFonts w:ascii="Verdana" w:hAnsi="Verdana"/>
                <w:b w:val="0"/>
                <w:sz w:val="16"/>
              </w:rPr>
              <w:t>Dispersión de la dirección con números de onda bajos (longitud de onda &gt; 731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12 026 (Datos de QuikSCAT)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3 01 046</w:t>
            </w:r>
          </w:p>
        </w:tc>
        <w:tc>
          <w:tcPr>
            <w:tcW w:type="dxa" w:w="3784"/>
          </w:tcPr>
          <w:p>
            <w:pPr>
              <w:spacing w:before="20" w:after="20"/>
            </w:pPr>
            <w:r/>
            <w:r>
              <w:rPr>
                <w:rFonts w:ascii="Verdana" w:hAnsi="Verdana"/>
                <w:b w:val="0"/>
                <w:sz w:val="16"/>
              </w:rPr>
              <w:t>Identificador del satélite, dirección del movimiento, sensor, función modélica, programa informático, resolución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Hora, minuto,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3 12 031</w:t>
            </w:r>
          </w:p>
        </w:tc>
        <w:tc>
          <w:tcPr>
            <w:tcW w:type="dxa" w:w="3784"/>
          </w:tcPr>
          <w:p>
            <w:pPr>
              <w:spacing w:before="20" w:after="20"/>
            </w:pPr>
            <w:r/>
            <w:r>
              <w:rPr>
                <w:rFonts w:ascii="Verdana" w:hAnsi="Verdana"/>
                <w:b w:val="0"/>
                <w:sz w:val="16"/>
              </w:rPr>
              <w:t>Viento determinado por SeaWinds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1 01 004</w:t>
            </w:r>
          </w:p>
        </w:tc>
        <w:tc>
          <w:tcPr>
            <w:tcW w:type="dxa" w:w="3784"/>
          </w:tcPr>
          <w:p>
            <w:pPr>
              <w:spacing w:before="20" w:after="20"/>
            </w:pPr>
            <w:r/>
            <w:r>
              <w:rPr>
                <w:rFonts w:ascii="Verdana" w:hAnsi="Verdana"/>
                <w:b w:val="0"/>
                <w:sz w:val="16"/>
              </w:rPr>
              <w:t>Repetir 1 descriptor 4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3 12 030</w:t>
            </w:r>
          </w:p>
        </w:tc>
        <w:tc>
          <w:tcPr>
            <w:tcW w:type="dxa" w:w="3784"/>
          </w:tcPr>
          <w:p>
            <w:pPr>
              <w:spacing w:before="20" w:after="20"/>
            </w:pPr>
            <w:r/>
            <w:r>
              <w:rPr>
                <w:rFonts w:ascii="Verdana" w:hAnsi="Verdana"/>
                <w:b w:val="0"/>
                <w:sz w:val="16"/>
              </w:rPr>
              <w:t>Viento, incertidumbre formal, probabilidad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0 21 110</w:t>
            </w:r>
          </w:p>
        </w:tc>
        <w:tc>
          <w:tcPr>
            <w:tcW w:type="dxa" w:w="3784"/>
          </w:tcPr>
          <w:p>
            <w:pPr>
              <w:spacing w:before="20" w:after="20"/>
            </w:pPr>
            <w:r/>
            <w:r>
              <w:rPr>
                <w:rFonts w:ascii="Verdana" w:hAnsi="Verdana"/>
                <w:b w:val="0"/>
                <w:sz w:val="16"/>
              </w:rPr>
              <w:t>Número de sigma-0 del haz interior (delante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3 21 027</w:t>
            </w:r>
          </w:p>
        </w:tc>
        <w:tc>
          <w:tcPr>
            <w:tcW w:type="dxa" w:w="3784"/>
          </w:tcPr>
          <w:p>
            <w:pPr>
              <w:spacing w:before="20" w:after="20"/>
            </w:pPr>
            <w:r/>
            <w:r>
              <w:rPr>
                <w:rFonts w:ascii="Verdana" w:hAnsi="Verdana"/>
                <w:b w:val="0"/>
                <w:sz w:val="16"/>
              </w:rPr>
              <w:t>Especificación del radar, sección transversal normalizada de radar, coeficiente de variancia Kp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0 21 111</w:t>
            </w:r>
          </w:p>
        </w:tc>
        <w:tc>
          <w:tcPr>
            <w:tcW w:type="dxa" w:w="3784"/>
          </w:tcPr>
          <w:p>
            <w:pPr>
              <w:spacing w:before="20" w:after="20"/>
            </w:pPr>
            <w:r/>
            <w:r>
              <w:rPr>
                <w:rFonts w:ascii="Verdana" w:hAnsi="Verdana"/>
                <w:b w:val="0"/>
                <w:sz w:val="16"/>
              </w:rPr>
              <w:t>Número de sigma-0 del haz exterior (delante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3 21 027</w:t>
            </w:r>
          </w:p>
        </w:tc>
        <w:tc>
          <w:tcPr>
            <w:tcW w:type="dxa" w:w="3784"/>
          </w:tcPr>
          <w:p>
            <w:pPr>
              <w:spacing w:before="20" w:after="20"/>
            </w:pPr>
            <w:r/>
            <w:r>
              <w:rPr>
                <w:rFonts w:ascii="Verdana" w:hAnsi="Verdana"/>
                <w:b w:val="0"/>
                <w:sz w:val="16"/>
              </w:rPr>
              <w:t>Especificación del radar, sección transversal normalizada de radar, coeficiente de variancia Kp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0 21 112</w:t>
            </w:r>
          </w:p>
        </w:tc>
        <w:tc>
          <w:tcPr>
            <w:tcW w:type="dxa" w:w="3784"/>
          </w:tcPr>
          <w:p>
            <w:pPr>
              <w:spacing w:before="20" w:after="20"/>
            </w:pPr>
            <w:r/>
            <w:r>
              <w:rPr>
                <w:rFonts w:ascii="Verdana" w:hAnsi="Verdana"/>
                <w:b w:val="0"/>
                <w:sz w:val="16"/>
              </w:rPr>
              <w:t>Número de sigma-0 del haz interior (detrás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3 21 027</w:t>
            </w:r>
          </w:p>
        </w:tc>
        <w:tc>
          <w:tcPr>
            <w:tcW w:type="dxa" w:w="3784"/>
          </w:tcPr>
          <w:p>
            <w:pPr>
              <w:spacing w:before="20" w:after="20"/>
            </w:pPr>
            <w:r/>
            <w:r>
              <w:rPr>
                <w:rFonts w:ascii="Verdana" w:hAnsi="Verdana"/>
                <w:b w:val="0"/>
                <w:sz w:val="16"/>
              </w:rPr>
              <w:t>Especificación del radar, sección transversal normalizada de radar, coeficiente de variancia Kp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0 21 113</w:t>
            </w:r>
          </w:p>
        </w:tc>
        <w:tc>
          <w:tcPr>
            <w:tcW w:type="dxa" w:w="3784"/>
          </w:tcPr>
          <w:p>
            <w:pPr>
              <w:spacing w:before="20" w:after="20"/>
            </w:pPr>
            <w:r/>
            <w:r>
              <w:rPr>
                <w:rFonts w:ascii="Verdana" w:hAnsi="Verdana"/>
                <w:b w:val="0"/>
                <w:sz w:val="16"/>
              </w:rPr>
              <w:t>Número de sigma-0 del haz exterior (detrás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3 21 027</w:t>
            </w:r>
          </w:p>
        </w:tc>
        <w:tc>
          <w:tcPr>
            <w:tcW w:type="dxa" w:w="3784"/>
          </w:tcPr>
          <w:p>
            <w:pPr>
              <w:spacing w:before="20" w:after="20"/>
            </w:pPr>
            <w:r/>
            <w:r>
              <w:rPr>
                <w:rFonts w:ascii="Verdana" w:hAnsi="Verdana"/>
                <w:b w:val="0"/>
                <w:sz w:val="16"/>
              </w:rPr>
              <w:t>Especificación del radar, sección transversal normalizada de radar, coeficiente de variancia Kp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12 027 (Producto ATSR de la temperatura de la superficie del mar (SADIST-2))</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3 01 047</w:t>
            </w:r>
          </w:p>
        </w:tc>
        <w:tc>
          <w:tcPr>
            <w:tcW w:type="dxa" w:w="3784"/>
          </w:tcPr>
          <w:p>
            <w:pPr>
              <w:spacing w:before="20" w:after="20"/>
            </w:pPr>
            <w:r/>
            <w:r>
              <w:rPr>
                <w:rFonts w:ascii="Verdana" w:hAnsi="Verdana"/>
                <w:b w:val="0"/>
                <w:sz w:val="16"/>
              </w:rPr>
              <w:t>Encabezamiento del producto del satélite 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1 05 009</w:t>
            </w:r>
          </w:p>
        </w:tc>
        <w:tc>
          <w:tcPr>
            <w:tcW w:type="dxa" w:w="3784"/>
          </w:tcPr>
          <w:p>
            <w:pPr>
              <w:spacing w:before="20" w:after="20"/>
            </w:pPr>
            <w:r/>
            <w:r>
              <w:rPr>
                <w:rFonts w:ascii="Verdana" w:hAnsi="Verdana"/>
                <w:b w:val="0"/>
                <w:sz w:val="16"/>
              </w:rPr>
              <w:t>Repetir 5 descriptores 9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t>Célula de 10 minutos de arco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0 07 021</w:t>
            </w:r>
          </w:p>
        </w:tc>
        <w:tc>
          <w:tcPr>
            <w:tcW w:type="dxa" w:w="3784"/>
          </w:tcPr>
          <w:p>
            <w:pPr>
              <w:spacing w:before="20" w:after="20"/>
            </w:pPr>
            <w:r/>
            <w:r>
              <w:rPr>
                <w:rFonts w:ascii="Verdana" w:hAnsi="Verdana"/>
                <w:b w:val="0"/>
                <w:sz w:val="16"/>
              </w:rPr>
              <w:t>Elevación</w:t>
            </w:r>
          </w:p>
        </w:tc>
        <w:tc>
          <w:tcPr>
            <w:tcW w:type="dxa" w:w="3784"/>
          </w:tcPr>
          <w:p>
            <w:pPr>
              <w:spacing w:before="20" w:after="20"/>
            </w:pPr>
            <w:r/>
            <w:r>
              <w:rPr>
                <w:rFonts w:ascii="Verdana" w:hAnsi="Verdana"/>
                <w:b w:val="0"/>
                <w:sz w:val="16"/>
              </w:rPr>
              <w:t>Ángulo de incidencia de la visión del nadir | Fijar en cero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0 12 061</w:t>
            </w:r>
          </w:p>
        </w:tc>
        <w:tc>
          <w:tcPr>
            <w:tcW w:type="dxa" w:w="3784"/>
          </w:tcPr>
          <w:p>
            <w:pPr>
              <w:spacing w:before="20" w:after="20"/>
            </w:pPr>
            <w:r/>
            <w:r>
              <w:rPr>
                <w:rFonts w:ascii="Verdana" w:hAnsi="Verdana"/>
                <w:b w:val="0"/>
                <w:sz w:val="16"/>
              </w:rPr>
              <w:t>Temperatura de la película superficial</w:t>
            </w:r>
          </w:p>
        </w:tc>
        <w:tc>
          <w:tcPr>
            <w:tcW w:type="dxa" w:w="3784"/>
          </w:tcPr>
          <w:p>
            <w:pPr>
              <w:spacing w:before="20" w:after="20"/>
            </w:pPr>
            <w:r/>
            <w:r>
              <w:rPr>
                <w:rFonts w:ascii="Verdana" w:hAnsi="Verdana"/>
                <w:b w:val="0"/>
                <w:sz w:val="16"/>
              </w:rPr>
              <w:t>Temperatura de la superficie del mar (visión del nadir únicamente)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0 07 021</w:t>
            </w:r>
          </w:p>
        </w:tc>
        <w:tc>
          <w:tcPr>
            <w:tcW w:type="dxa" w:w="3784"/>
          </w:tcPr>
          <w:p>
            <w:pPr>
              <w:spacing w:before="20" w:after="20"/>
            </w:pPr>
            <w:r/>
            <w:r>
              <w:rPr>
                <w:rFonts w:ascii="Verdana" w:hAnsi="Verdana"/>
                <w:b w:val="0"/>
                <w:sz w:val="16"/>
              </w:rPr>
              <w:t>Elevación</w:t>
            </w:r>
          </w:p>
        </w:tc>
        <w:tc>
          <w:tcPr>
            <w:tcW w:type="dxa" w:w="3784"/>
          </w:tcPr>
          <w:p>
            <w:pPr>
              <w:spacing w:before="20" w:after="20"/>
            </w:pPr>
            <w:r/>
            <w:r>
              <w:rPr>
                <w:rFonts w:ascii="Verdana" w:hAnsi="Verdana"/>
                <w:b w:val="0"/>
                <w:sz w:val="16"/>
              </w:rPr>
              <w:t>Ángulo de incidencia de la visión doble | Fijar en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0 12 061</w:t>
            </w:r>
          </w:p>
        </w:tc>
        <w:tc>
          <w:tcPr>
            <w:tcW w:type="dxa" w:w="3784"/>
          </w:tcPr>
          <w:p>
            <w:pPr>
              <w:spacing w:before="20" w:after="20"/>
            </w:pPr>
            <w:r/>
            <w:r>
              <w:rPr>
                <w:rFonts w:ascii="Verdana" w:hAnsi="Verdana"/>
                <w:b w:val="0"/>
                <w:sz w:val="16"/>
              </w:rPr>
              <w:t>Temperatura de la película superficial</w:t>
            </w:r>
          </w:p>
        </w:tc>
        <w:tc>
          <w:tcPr>
            <w:tcW w:type="dxa" w:w="3784"/>
          </w:tcPr>
          <w:p>
            <w:pPr>
              <w:spacing w:before="20" w:after="20"/>
            </w:pPr>
            <w:r/>
            <w:r>
              <w:rPr>
                <w:rFonts w:ascii="Verdana" w:hAnsi="Verdana"/>
                <w:b w:val="0"/>
                <w:sz w:val="16"/>
              </w:rPr>
              <w:t>Temperatura de la superficie del mar (visión doble)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0 21 085</w:t>
            </w:r>
          </w:p>
        </w:tc>
        <w:tc>
          <w:tcPr>
            <w:tcW w:type="dxa" w:w="3784"/>
          </w:tcPr>
          <w:p>
            <w:pPr>
              <w:spacing w:before="20" w:after="20"/>
            </w:pPr>
            <w:r/>
            <w:r>
              <w:rPr>
                <w:rFonts w:ascii="Verdana" w:hAnsi="Verdana"/>
                <w:b w:val="0"/>
                <w:sz w:val="16"/>
              </w:rPr>
              <w:t>Número de bandas transversales del radiómetro ATSR para la exploración de la temperatura de la superficie del mar</w:t>
            </w:r>
          </w:p>
        </w:tc>
        <w:tc>
          <w:tcPr>
            <w:tcW w:type="dxa" w:w="3784"/>
          </w:tcPr>
          <w:p>
            <w:pPr>
              <w:spacing w:before="20" w:after="20"/>
            </w:pPr>
            <w:r/>
            <w:r>
              <w:rPr>
                <w:rFonts w:ascii="Verdana" w:hAnsi="Verdana"/>
                <w:b w:val="0"/>
                <w:sz w:val="16"/>
              </w:rPr>
              <w:t>0-9</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0 21 070</w:t>
            </w:r>
          </w:p>
        </w:tc>
        <w:tc>
          <w:tcPr>
            <w:tcW w:type="dxa" w:w="3784"/>
          </w:tcPr>
          <w:p>
            <w:pPr>
              <w:spacing w:before="20" w:after="20"/>
            </w:pPr>
            <w:r/>
            <w:r>
              <w:rPr>
                <w:rFonts w:ascii="Verdana" w:hAnsi="Verdana"/>
                <w:b w:val="0"/>
                <w:sz w:val="16"/>
              </w:rPr>
              <w:t>Datos sobre el grado de confianza del producto de la temperatura de la superficie del mar (SADIST-2)</w:t>
            </w:r>
          </w:p>
        </w:tc>
        <w:tc>
          <w:tcPr>
            <w:tcW w:type="dxa" w:w="3784"/>
          </w:tcPr>
          <w:p>
            <w:pPr>
              <w:spacing w:before="20" w:after="20"/>
            </w:pPr>
            <w:r/>
            <w:r>
              <w:rPr>
                <w:rFonts w:ascii="Verdana" w:hAnsi="Verdana"/>
                <w:b w:val="0"/>
                <w:sz w:val="16"/>
              </w:rPr>
              <w:t>Banderín de 23 bits</w:t>
            </w:r>
          </w:p>
        </w:tc>
        <w:tc>
          <w:tcPr>
            <w:tcW w:type="dxa" w:w="3784"/>
          </w:tcPr>
          <w:p>
            <w:pPr>
              <w:spacing w:before="20" w:after="20"/>
            </w:pPr>
            <w:r/>
            <w:r>
              <w:rPr>
                <w:rFonts w:ascii="Verdana" w:hAnsi="Verdana"/>
                <w:b w:val="0"/>
                <w:sz w:val="16"/>
              </w:rPr>
            </w:r>
          </w:p>
        </w:tc>
      </w:tr>
    </w:tbl>
    <w:p/>
    <w:p>
      <w:r>
        <w:rPr>
          <w:rFonts w:ascii="Verdana" w:hAnsi="Verdana"/>
          <w:b/>
          <w:sz w:val="18"/>
        </w:rPr>
        <w:t>3 12 028 (Datos de SeaWinds transmitidos por QuikSCAT)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3 01 046</w:t>
            </w:r>
          </w:p>
        </w:tc>
        <w:tc>
          <w:tcPr>
            <w:tcW w:type="dxa" w:w="3784"/>
          </w:tcPr>
          <w:p>
            <w:pPr>
              <w:spacing w:before="20" w:after="20"/>
            </w:pPr>
            <w:r/>
            <w:r>
              <w:rPr>
                <w:rFonts w:ascii="Verdana" w:hAnsi="Verdana"/>
                <w:b w:val="0"/>
                <w:sz w:val="16"/>
              </w:rPr>
              <w:t>Identificador del satélite, dirección del movimiento, sensor, función modélica, programa informático, resolución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Hora, minuto,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0 08 025</w:t>
            </w:r>
          </w:p>
        </w:tc>
        <w:tc>
          <w:tcPr>
            <w:tcW w:type="dxa" w:w="3784"/>
          </w:tcPr>
          <w:p>
            <w:pPr>
              <w:spacing w:before="20" w:after="20"/>
            </w:pPr>
            <w:r/>
            <w:r>
              <w:rPr>
                <w:rFonts w:ascii="Verdana" w:hAnsi="Verdana"/>
                <w:b w:val="0"/>
                <w:sz w:val="16"/>
              </w:rPr>
              <w:t>Calificador de diferencia de tiempo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2 01 136</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3 12 031</w:t>
            </w:r>
          </w:p>
        </w:tc>
        <w:tc>
          <w:tcPr>
            <w:tcW w:type="dxa" w:w="3784"/>
          </w:tcPr>
          <w:p>
            <w:pPr>
              <w:spacing w:before="20" w:after="20"/>
            </w:pPr>
            <w:r/>
            <w:r>
              <w:rPr>
                <w:rFonts w:ascii="Verdana" w:hAnsi="Verdana"/>
                <w:b w:val="0"/>
                <w:sz w:val="16"/>
              </w:rPr>
              <w:t>Viento determinado por SeaWinds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3 12 032</w:t>
            </w:r>
          </w:p>
        </w:tc>
        <w:tc>
          <w:tcPr>
            <w:tcW w:type="dxa" w:w="3784"/>
          </w:tcPr>
          <w:p>
            <w:pPr>
              <w:spacing w:before="20" w:after="20"/>
            </w:pPr>
            <w:r/>
            <w:r>
              <w:rPr>
                <w:rFonts w:ascii="Verdana" w:hAnsi="Verdana"/>
                <w:b w:val="0"/>
                <w:sz w:val="16"/>
              </w:rPr>
              <w:t>Precipitación determinada por SeaWinds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1 01 004</w:t>
            </w:r>
          </w:p>
        </w:tc>
        <w:tc>
          <w:tcPr>
            <w:tcW w:type="dxa" w:w="3784"/>
          </w:tcPr>
          <w:p>
            <w:pPr>
              <w:spacing w:before="20" w:after="20"/>
            </w:pPr>
            <w:r/>
            <w:r>
              <w:rPr>
                <w:rFonts w:ascii="Verdana" w:hAnsi="Verdana"/>
                <w:b w:val="0"/>
                <w:sz w:val="16"/>
              </w:rPr>
              <w:t>Repetir 1 descriptor 4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3 12 030</w:t>
            </w:r>
          </w:p>
        </w:tc>
        <w:tc>
          <w:tcPr>
            <w:tcW w:type="dxa" w:w="3784"/>
          </w:tcPr>
          <w:p>
            <w:pPr>
              <w:spacing w:before="20" w:after="20"/>
            </w:pPr>
            <w:r/>
            <w:r>
              <w:rPr>
                <w:rFonts w:ascii="Verdana" w:hAnsi="Verdana"/>
                <w:b w:val="0"/>
                <w:sz w:val="16"/>
              </w:rPr>
              <w:t>Viento, incertidumbre formal, probabilidad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Repetir 1 descriptor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3 12 033</w:t>
            </w:r>
          </w:p>
        </w:tc>
        <w:tc>
          <w:tcPr>
            <w:tcW w:type="dxa" w:w="3784"/>
          </w:tcPr>
          <w:p>
            <w:pPr>
              <w:spacing w:before="20" w:after="20"/>
            </w:pPr>
            <w:r/>
            <w:r>
              <w:rPr>
                <w:rFonts w:ascii="Verdana" w:hAnsi="Verdana"/>
                <w:b w:val="0"/>
                <w:sz w:val="16"/>
              </w:rPr>
              <w:t>Polarización de la antena, temperatura de luminancia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0 21 110</w:t>
            </w:r>
          </w:p>
        </w:tc>
        <w:tc>
          <w:tcPr>
            <w:tcW w:type="dxa" w:w="3784"/>
          </w:tcPr>
          <w:p>
            <w:pPr>
              <w:spacing w:before="20" w:after="20"/>
            </w:pPr>
            <w:r/>
            <w:r>
              <w:rPr>
                <w:rFonts w:ascii="Verdana" w:hAnsi="Verdana"/>
                <w:b w:val="0"/>
                <w:sz w:val="16"/>
              </w:rPr>
              <w:t>Número de sigma-0 del haz interior (delante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3 21 028</w:t>
            </w:r>
          </w:p>
        </w:tc>
        <w:tc>
          <w:tcPr>
            <w:tcW w:type="dxa" w:w="3784"/>
          </w:tcPr>
          <w:p>
            <w:pPr>
              <w:spacing w:before="20" w:after="20"/>
            </w:pPr>
            <w:r/>
            <w:r>
              <w:rPr>
                <w:rFonts w:ascii="Verdana" w:hAnsi="Verdana"/>
                <w:b w:val="0"/>
                <w:sz w:val="16"/>
              </w:rPr>
              <w:t>Especificación del radar, sección transversal normalizada del radar SeaWinds, coeficiente de variancia Kp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0 21 111</w:t>
            </w:r>
          </w:p>
        </w:tc>
        <w:tc>
          <w:tcPr>
            <w:tcW w:type="dxa" w:w="3784"/>
          </w:tcPr>
          <w:p>
            <w:pPr>
              <w:spacing w:before="20" w:after="20"/>
            </w:pPr>
            <w:r/>
            <w:r>
              <w:rPr>
                <w:rFonts w:ascii="Verdana" w:hAnsi="Verdana"/>
                <w:b w:val="0"/>
                <w:sz w:val="16"/>
              </w:rPr>
              <w:t>Número de sigma-0 del haz exterior (delante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3 21 028</w:t>
            </w:r>
          </w:p>
        </w:tc>
        <w:tc>
          <w:tcPr>
            <w:tcW w:type="dxa" w:w="3784"/>
          </w:tcPr>
          <w:p>
            <w:pPr>
              <w:spacing w:before="20" w:after="20"/>
            </w:pPr>
            <w:r/>
            <w:r>
              <w:rPr>
                <w:rFonts w:ascii="Verdana" w:hAnsi="Verdana"/>
                <w:b w:val="0"/>
                <w:sz w:val="16"/>
              </w:rPr>
              <w:t>Especificación del radar, sección transversal normalizada del radar SeaWinds, coeficiente de variancia Kp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0 21 112</w:t>
            </w:r>
          </w:p>
        </w:tc>
        <w:tc>
          <w:tcPr>
            <w:tcW w:type="dxa" w:w="3784"/>
          </w:tcPr>
          <w:p>
            <w:pPr>
              <w:spacing w:before="20" w:after="20"/>
            </w:pPr>
            <w:r/>
            <w:r>
              <w:rPr>
                <w:rFonts w:ascii="Verdana" w:hAnsi="Verdana"/>
                <w:b w:val="0"/>
                <w:sz w:val="16"/>
              </w:rPr>
              <w:t>Número de sigma-0 del haz interior (detrás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3 21 028</w:t>
            </w:r>
          </w:p>
        </w:tc>
        <w:tc>
          <w:tcPr>
            <w:tcW w:type="dxa" w:w="3784"/>
          </w:tcPr>
          <w:p>
            <w:pPr>
              <w:spacing w:before="20" w:after="20"/>
            </w:pPr>
            <w:r/>
            <w:r>
              <w:rPr>
                <w:rFonts w:ascii="Verdana" w:hAnsi="Verdana"/>
                <w:b w:val="0"/>
                <w:sz w:val="16"/>
              </w:rPr>
              <w:t>Especificación del radar, sección transversal normalizada del radar SeaWinds, coeficiente de variancia Kp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0 21 113</w:t>
            </w:r>
          </w:p>
        </w:tc>
        <w:tc>
          <w:tcPr>
            <w:tcW w:type="dxa" w:w="3784"/>
          </w:tcPr>
          <w:p>
            <w:pPr>
              <w:spacing w:before="20" w:after="20"/>
            </w:pPr>
            <w:r/>
            <w:r>
              <w:rPr>
                <w:rFonts w:ascii="Verdana" w:hAnsi="Verdana"/>
                <w:b w:val="0"/>
                <w:sz w:val="16"/>
              </w:rPr>
              <w:t>Número de sigma-0 del haz exterior (detrás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3 21 028</w:t>
            </w:r>
          </w:p>
        </w:tc>
        <w:tc>
          <w:tcPr>
            <w:tcW w:type="dxa" w:w="3784"/>
          </w:tcPr>
          <w:p>
            <w:pPr>
              <w:spacing w:before="20" w:after="20"/>
            </w:pPr>
            <w:r/>
            <w:r>
              <w:rPr>
                <w:rFonts w:ascii="Verdana" w:hAnsi="Verdana"/>
                <w:b w:val="0"/>
                <w:sz w:val="16"/>
              </w:rPr>
              <w:t>Especificación del radar, sección transversal normalizada del radar SeaWinds, coeficiente de variancia Kp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12 029 (Datos de dispersómetro de nivel 2b)</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3 01 046</w:t>
            </w:r>
          </w:p>
        </w:tc>
        <w:tc>
          <w:tcPr>
            <w:tcW w:type="dxa" w:w="3784"/>
          </w:tcPr>
          <w:p>
            <w:pPr>
              <w:spacing w:before="20" w:after="20"/>
            </w:pPr>
            <w:r/>
            <w:r>
              <w:rPr>
                <w:rFonts w:ascii="Verdana" w:hAnsi="Verdana"/>
                <w:b w:val="0"/>
                <w:sz w:val="16"/>
              </w:rPr>
              <w:t>Identificador del satélite, dirección del movimiento, sensor, función modélica, programa informático, resolución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Hora, minuto,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0 08 025</w:t>
            </w:r>
          </w:p>
        </w:tc>
        <w:tc>
          <w:tcPr>
            <w:tcW w:type="dxa" w:w="3784"/>
          </w:tcPr>
          <w:p>
            <w:pPr>
              <w:spacing w:before="20" w:after="20"/>
            </w:pPr>
            <w:r/>
            <w:r>
              <w:rPr>
                <w:rFonts w:ascii="Verdana" w:hAnsi="Verdana"/>
                <w:b w:val="0"/>
                <w:sz w:val="16"/>
              </w:rPr>
              <w:t>Calificador de diferencia de tiempo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2 01 136</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Anular 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0 05 034</w:t>
            </w:r>
          </w:p>
        </w:tc>
        <w:tc>
          <w:tcPr>
            <w:tcW w:type="dxa" w:w="3784"/>
          </w:tcPr>
          <w:p>
            <w:pPr>
              <w:spacing w:before="20" w:after="20"/>
            </w:pPr>
            <w:r/>
            <w:r>
              <w:rPr>
                <w:rFonts w:ascii="Verdana" w:hAnsi="Verdana"/>
                <w:b w:val="0"/>
                <w:sz w:val="16"/>
              </w:rPr>
              <w:t>Número de la fila a lo largo de la trayectoria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2 01 129</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0 06 034</w:t>
            </w:r>
          </w:p>
        </w:tc>
        <w:tc>
          <w:tcPr>
            <w:tcW w:type="dxa" w:w="3784"/>
          </w:tcPr>
          <w:p>
            <w:pPr>
              <w:spacing w:before="20" w:after="20"/>
            </w:pPr>
            <w:r/>
            <w:r>
              <w:rPr>
                <w:rFonts w:ascii="Verdana" w:hAnsi="Verdana"/>
                <w:b w:val="0"/>
                <w:sz w:val="16"/>
              </w:rPr>
              <w:t>Número de la célula transversal a la trayectoria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Anular el 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0 33 055</w:t>
            </w:r>
          </w:p>
        </w:tc>
        <w:tc>
          <w:tcPr>
            <w:tcW w:type="dxa" w:w="3784"/>
          </w:tcPr>
          <w:p>
            <w:pPr>
              <w:spacing w:before="20" w:after="20"/>
            </w:pPr>
            <w:r/>
            <w:r>
              <w:rPr>
                <w:rFonts w:ascii="Verdana" w:hAnsi="Verdana"/>
                <w:b w:val="0"/>
                <w:sz w:val="16"/>
              </w:rPr>
              <w:t>Banderín de calidad del vector de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0 11 081</w:t>
            </w:r>
          </w:p>
        </w:tc>
        <w:tc>
          <w:tcPr>
            <w:tcW w:type="dxa" w:w="3784"/>
          </w:tcPr>
          <w:p>
            <w:pPr>
              <w:spacing w:before="20" w:after="20"/>
            </w:pPr>
            <w:r/>
            <w:r>
              <w:rPr>
                <w:rFonts w:ascii="Verdana" w:hAnsi="Verdana"/>
                <w:b w:val="0"/>
                <w:sz w:val="16"/>
              </w:rPr>
              <w:t>Dirección del viento del modelo a 10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0 11 082</w:t>
            </w:r>
          </w:p>
        </w:tc>
        <w:tc>
          <w:tcPr>
            <w:tcW w:type="dxa" w:w="3784"/>
          </w:tcPr>
          <w:p>
            <w:pPr>
              <w:spacing w:before="20" w:after="20"/>
            </w:pPr>
            <w:r/>
            <w:r>
              <w:rPr>
                <w:rFonts w:ascii="Verdana" w:hAnsi="Verdana"/>
                <w:b w:val="0"/>
                <w:sz w:val="16"/>
              </w:rPr>
              <w:t>Velocidad del viento del modelo a 10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0 21 101</w:t>
            </w:r>
          </w:p>
        </w:tc>
        <w:tc>
          <w:tcPr>
            <w:tcW w:type="dxa" w:w="3784"/>
          </w:tcPr>
          <w:p>
            <w:pPr>
              <w:spacing w:before="20" w:after="20"/>
            </w:pPr>
            <w:r/>
            <w:r>
              <w:rPr>
                <w:rFonts w:ascii="Verdana" w:hAnsi="Verdana"/>
                <w:b w:val="0"/>
                <w:sz w:val="16"/>
              </w:rPr>
              <w:t>Número de ambigüedades del vector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0 21 102</w:t>
            </w:r>
          </w:p>
        </w:tc>
        <w:tc>
          <w:tcPr>
            <w:tcW w:type="dxa" w:w="3784"/>
          </w:tcPr>
          <w:p>
            <w:pPr>
              <w:spacing w:before="20" w:after="20"/>
            </w:pPr>
            <w:r/>
            <w:r>
              <w:rPr>
                <w:rFonts w:ascii="Verdana" w:hAnsi="Verdana"/>
                <w:b w:val="0"/>
                <w:sz w:val="16"/>
              </w:rPr>
              <w:t>Índice del vector seleccionado de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0 21 103</w:t>
            </w:r>
          </w:p>
        </w:tc>
        <w:tc>
          <w:tcPr>
            <w:tcW w:type="dxa" w:w="3784"/>
          </w:tcPr>
          <w:p>
            <w:pPr>
              <w:spacing w:before="20" w:after="20"/>
            </w:pPr>
            <w:r/>
            <w:r>
              <w:rPr>
                <w:rFonts w:ascii="Verdana" w:hAnsi="Verdana"/>
                <w:b w:val="0"/>
                <w:sz w:val="16"/>
              </w:rPr>
              <w:t>Número total de mediciones de sigma-0</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3 12 032</w:t>
            </w:r>
          </w:p>
        </w:tc>
        <w:tc>
          <w:tcPr>
            <w:tcW w:type="dxa" w:w="3784"/>
          </w:tcPr>
          <w:p>
            <w:pPr>
              <w:spacing w:before="20" w:after="20"/>
            </w:pPr>
            <w:r/>
            <w:r>
              <w:rPr>
                <w:rFonts w:ascii="Verdana" w:hAnsi="Verdana"/>
                <w:b w:val="0"/>
                <w:sz w:val="16"/>
              </w:rPr>
              <w:t>Precipitación determinada por SeaWinds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1 01 004</w:t>
            </w:r>
          </w:p>
        </w:tc>
        <w:tc>
          <w:tcPr>
            <w:tcW w:type="dxa" w:w="3784"/>
          </w:tcPr>
          <w:p>
            <w:pPr>
              <w:spacing w:before="20" w:after="20"/>
            </w:pPr>
            <w:r/>
            <w:r>
              <w:rPr>
                <w:rFonts w:ascii="Verdana" w:hAnsi="Verdana"/>
                <w:b w:val="0"/>
                <w:sz w:val="16"/>
              </w:rPr>
              <w:t>Repetir 1 descriptor 4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3 12 030</w:t>
            </w:r>
          </w:p>
        </w:tc>
        <w:tc>
          <w:tcPr>
            <w:tcW w:type="dxa" w:w="3784"/>
          </w:tcPr>
          <w:p>
            <w:pPr>
              <w:spacing w:before="20" w:after="20"/>
            </w:pPr>
            <w:r/>
            <w:r>
              <w:rPr>
                <w:rFonts w:ascii="Verdana" w:hAnsi="Verdana"/>
                <w:b w:val="0"/>
                <w:sz w:val="16"/>
              </w:rPr>
              <w:t>Viento, incertidumbre formal, probabilidad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Repetir 1 descriptor dos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3 12 033</w:t>
            </w:r>
          </w:p>
        </w:tc>
        <w:tc>
          <w:tcPr>
            <w:tcW w:type="dxa" w:w="3784"/>
          </w:tcPr>
          <w:p>
            <w:pPr>
              <w:spacing w:before="20" w:after="20"/>
            </w:pPr>
            <w:r/>
            <w:r>
              <w:rPr>
                <w:rFonts w:ascii="Verdana" w:hAnsi="Verdana"/>
                <w:b w:val="0"/>
                <w:sz w:val="16"/>
              </w:rPr>
              <w:t>Polarización de la antena, temperatura de luminancia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0 21 110</w:t>
            </w:r>
          </w:p>
        </w:tc>
        <w:tc>
          <w:tcPr>
            <w:tcW w:type="dxa" w:w="3784"/>
          </w:tcPr>
          <w:p>
            <w:pPr>
              <w:spacing w:before="20" w:after="20"/>
            </w:pPr>
            <w:r/>
            <w:r>
              <w:rPr>
                <w:rFonts w:ascii="Verdana" w:hAnsi="Verdana"/>
                <w:b w:val="0"/>
                <w:sz w:val="16"/>
              </w:rPr>
              <w:t>Número de sigma-0 del haz interior (delante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3 21 028</w:t>
            </w:r>
          </w:p>
        </w:tc>
        <w:tc>
          <w:tcPr>
            <w:tcW w:type="dxa" w:w="3784"/>
          </w:tcPr>
          <w:p>
            <w:pPr>
              <w:spacing w:before="20" w:after="20"/>
            </w:pPr>
            <w:r/>
            <w:r>
              <w:rPr>
                <w:rFonts w:ascii="Verdana" w:hAnsi="Verdana"/>
                <w:b w:val="0"/>
                <w:sz w:val="16"/>
              </w:rPr>
              <w:t>Especificación del radar, sección transversal normalizada del radar SeaWinds, coeficiente de variancia Kp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0 21 111</w:t>
            </w:r>
          </w:p>
        </w:tc>
        <w:tc>
          <w:tcPr>
            <w:tcW w:type="dxa" w:w="3784"/>
          </w:tcPr>
          <w:p>
            <w:pPr>
              <w:spacing w:before="20" w:after="20"/>
            </w:pPr>
            <w:r/>
            <w:r>
              <w:rPr>
                <w:rFonts w:ascii="Verdana" w:hAnsi="Verdana"/>
                <w:b w:val="0"/>
                <w:sz w:val="16"/>
              </w:rPr>
              <w:t>Número de sigma-0 del haz exterior (delante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3 21 028</w:t>
            </w:r>
          </w:p>
        </w:tc>
        <w:tc>
          <w:tcPr>
            <w:tcW w:type="dxa" w:w="3784"/>
          </w:tcPr>
          <w:p>
            <w:pPr>
              <w:spacing w:before="20" w:after="20"/>
            </w:pPr>
            <w:r/>
            <w:r>
              <w:rPr>
                <w:rFonts w:ascii="Verdana" w:hAnsi="Verdana"/>
                <w:b w:val="0"/>
                <w:sz w:val="16"/>
              </w:rPr>
              <w:t>Especificación del radar, sección transversal normalizada del radar SeaWinds, coeficiente de variancia Kp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0 21 112</w:t>
            </w:r>
          </w:p>
        </w:tc>
        <w:tc>
          <w:tcPr>
            <w:tcW w:type="dxa" w:w="3784"/>
          </w:tcPr>
          <w:p>
            <w:pPr>
              <w:spacing w:before="20" w:after="20"/>
            </w:pPr>
            <w:r/>
            <w:r>
              <w:rPr>
                <w:rFonts w:ascii="Verdana" w:hAnsi="Verdana"/>
                <w:b w:val="0"/>
                <w:sz w:val="16"/>
              </w:rPr>
              <w:t>Número de sigma-0 del haz interior (detrás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3 21 028</w:t>
            </w:r>
          </w:p>
        </w:tc>
        <w:tc>
          <w:tcPr>
            <w:tcW w:type="dxa" w:w="3784"/>
          </w:tcPr>
          <w:p>
            <w:pPr>
              <w:spacing w:before="20" w:after="20"/>
            </w:pPr>
            <w:r/>
            <w:r>
              <w:rPr>
                <w:rFonts w:ascii="Verdana" w:hAnsi="Verdana"/>
                <w:b w:val="0"/>
                <w:sz w:val="16"/>
              </w:rPr>
              <w:t>Especificación del radar, sección transversal normalizada del radar SeaWinds, coeficiente de variancia Kp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0 21 113</w:t>
            </w:r>
          </w:p>
        </w:tc>
        <w:tc>
          <w:tcPr>
            <w:tcW w:type="dxa" w:w="3784"/>
          </w:tcPr>
          <w:p>
            <w:pPr>
              <w:spacing w:before="20" w:after="20"/>
            </w:pPr>
            <w:r/>
            <w:r>
              <w:rPr>
                <w:rFonts w:ascii="Verdana" w:hAnsi="Verdana"/>
                <w:b w:val="0"/>
                <w:sz w:val="16"/>
              </w:rPr>
              <w:t>Número de sigma-0 del haz exterior (detrás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3 21 028</w:t>
            </w:r>
          </w:p>
        </w:tc>
        <w:tc>
          <w:tcPr>
            <w:tcW w:type="dxa" w:w="3784"/>
          </w:tcPr>
          <w:p>
            <w:pPr>
              <w:spacing w:before="20" w:after="20"/>
            </w:pPr>
            <w:r/>
            <w:r>
              <w:rPr>
                <w:rFonts w:ascii="Verdana" w:hAnsi="Verdana"/>
                <w:b w:val="0"/>
                <w:sz w:val="16"/>
              </w:rPr>
              <w:t>Especificación del radar, sección transversal normalizada del radar SeaWinds, coeficiente de variancia Kp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12 030 (Viento, incertidumbre formal, probabilidad)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2 01 130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0 11 012</w:t>
            </w:r>
          </w:p>
        </w:tc>
        <w:tc>
          <w:tcPr>
            <w:tcW w:type="dxa" w:w="3784"/>
          </w:tcPr>
          <w:p>
            <w:pPr>
              <w:spacing w:before="20" w:after="20"/>
            </w:pPr>
            <w:r/>
            <w:r>
              <w:rPr>
                <w:rFonts w:ascii="Verdana" w:hAnsi="Verdana"/>
                <w:b w:val="0"/>
                <w:sz w:val="16"/>
              </w:rPr>
              <w:t>Velocidad del viento a 10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0 11 052</w:t>
            </w:r>
          </w:p>
        </w:tc>
        <w:tc>
          <w:tcPr>
            <w:tcW w:type="dxa" w:w="3784"/>
          </w:tcPr>
          <w:p>
            <w:pPr>
              <w:spacing w:before="20" w:after="20"/>
            </w:pPr>
            <w:r/>
            <w:r>
              <w:rPr>
                <w:rFonts w:ascii="Verdana" w:hAnsi="Verdana"/>
                <w:b w:val="0"/>
                <w:sz w:val="16"/>
              </w:rPr>
              <w:t>Incertidumbre formal de la velocidad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2 01 135</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0 11 011</w:t>
            </w:r>
          </w:p>
        </w:tc>
        <w:tc>
          <w:tcPr>
            <w:tcW w:type="dxa" w:w="3784"/>
          </w:tcPr>
          <w:p>
            <w:pPr>
              <w:spacing w:before="20" w:after="20"/>
            </w:pPr>
            <w:r/>
            <w:r>
              <w:rPr>
                <w:rFonts w:ascii="Verdana" w:hAnsi="Verdana"/>
                <w:b w:val="0"/>
                <w:sz w:val="16"/>
              </w:rPr>
              <w:t>Dirección del viento a 10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0 11 053</w:t>
            </w:r>
          </w:p>
        </w:tc>
        <w:tc>
          <w:tcPr>
            <w:tcW w:type="dxa" w:w="3784"/>
          </w:tcPr>
          <w:p>
            <w:pPr>
              <w:spacing w:before="20" w:after="20"/>
            </w:pPr>
            <w:r/>
            <w:r>
              <w:rPr>
                <w:rFonts w:ascii="Verdana" w:hAnsi="Verdana"/>
                <w:b w:val="0"/>
                <w:sz w:val="16"/>
              </w:rPr>
              <w:t>Incertidumbre formal de la dirección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0 21 104</w:t>
            </w:r>
          </w:p>
        </w:tc>
        <w:tc>
          <w:tcPr>
            <w:tcW w:type="dxa" w:w="3784"/>
          </w:tcPr>
          <w:p>
            <w:pPr>
              <w:spacing w:before="20" w:after="20"/>
            </w:pPr>
            <w:r/>
            <w:r>
              <w:rPr>
                <w:rFonts w:ascii="Verdana" w:hAnsi="Verdana"/>
                <w:b w:val="0"/>
                <w:sz w:val="16"/>
              </w:rPr>
              <w:t>Probabilidad calculada para la solución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12 031 (Viento determinado por SeaWinds)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0 05 034</w:t>
            </w:r>
          </w:p>
        </w:tc>
        <w:tc>
          <w:tcPr>
            <w:tcW w:type="dxa" w:w="3784"/>
          </w:tcPr>
          <w:p>
            <w:pPr>
              <w:spacing w:before="20" w:after="20"/>
            </w:pPr>
            <w:r/>
            <w:r>
              <w:rPr>
                <w:rFonts w:ascii="Verdana" w:hAnsi="Verdana"/>
                <w:b w:val="0"/>
                <w:sz w:val="16"/>
              </w:rPr>
              <w:t>Número de la fila a lo largo de la trayectoria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0 06 034</w:t>
            </w:r>
          </w:p>
        </w:tc>
        <w:tc>
          <w:tcPr>
            <w:tcW w:type="dxa" w:w="3784"/>
          </w:tcPr>
          <w:p>
            <w:pPr>
              <w:spacing w:before="20" w:after="20"/>
            </w:pPr>
            <w:r/>
            <w:r>
              <w:rPr>
                <w:rFonts w:ascii="Verdana" w:hAnsi="Verdana"/>
                <w:b w:val="0"/>
                <w:sz w:val="16"/>
              </w:rPr>
              <w:t>Número de la célula transversal a la trayectoria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0 21 109</w:t>
            </w:r>
          </w:p>
        </w:tc>
        <w:tc>
          <w:tcPr>
            <w:tcW w:type="dxa" w:w="3784"/>
          </w:tcPr>
          <w:p>
            <w:pPr>
              <w:spacing w:before="20" w:after="20"/>
            </w:pPr>
            <w:r/>
            <w:r>
              <w:rPr>
                <w:rFonts w:ascii="Verdana" w:hAnsi="Verdana"/>
                <w:b w:val="0"/>
                <w:sz w:val="16"/>
              </w:rPr>
              <w:t>Calidad del vector viento medida en el interior de la célula por SeaWinds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0 11 081</w:t>
            </w:r>
          </w:p>
        </w:tc>
        <w:tc>
          <w:tcPr>
            <w:tcW w:type="dxa" w:w="3784"/>
          </w:tcPr>
          <w:p>
            <w:pPr>
              <w:spacing w:before="20" w:after="20"/>
            </w:pPr>
            <w:r/>
            <w:r>
              <w:rPr>
                <w:rFonts w:ascii="Verdana" w:hAnsi="Verdana"/>
                <w:b w:val="0"/>
                <w:sz w:val="16"/>
              </w:rPr>
              <w:t>Dirección modélica del viento a 10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0 11 082</w:t>
            </w:r>
          </w:p>
        </w:tc>
        <w:tc>
          <w:tcPr>
            <w:tcW w:type="dxa" w:w="3784"/>
          </w:tcPr>
          <w:p>
            <w:pPr>
              <w:spacing w:before="20" w:after="20"/>
            </w:pPr>
            <w:r/>
            <w:r>
              <w:rPr>
                <w:rFonts w:ascii="Verdana" w:hAnsi="Verdana"/>
                <w:b w:val="0"/>
                <w:sz w:val="16"/>
              </w:rPr>
              <w:t>Velocidad modélica del viento a 10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0 21 101</w:t>
            </w:r>
          </w:p>
        </w:tc>
        <w:tc>
          <w:tcPr>
            <w:tcW w:type="dxa" w:w="3784"/>
          </w:tcPr>
          <w:p>
            <w:pPr>
              <w:spacing w:before="20" w:after="20"/>
            </w:pPr>
            <w:r/>
            <w:r>
              <w:rPr>
                <w:rFonts w:ascii="Verdana" w:hAnsi="Verdana"/>
                <w:b w:val="0"/>
                <w:sz w:val="16"/>
              </w:rPr>
              <w:t>Número de ambigüedades del vector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0 21 102</w:t>
            </w:r>
          </w:p>
        </w:tc>
        <w:tc>
          <w:tcPr>
            <w:tcW w:type="dxa" w:w="3784"/>
          </w:tcPr>
          <w:p>
            <w:pPr>
              <w:spacing w:before="20" w:after="20"/>
            </w:pPr>
            <w:r/>
            <w:r>
              <w:rPr>
                <w:rFonts w:ascii="Verdana" w:hAnsi="Verdana"/>
                <w:b w:val="0"/>
                <w:sz w:val="16"/>
              </w:rPr>
              <w:t>Índice del vector seleccionado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0 21 103</w:t>
            </w:r>
          </w:p>
        </w:tc>
        <w:tc>
          <w:tcPr>
            <w:tcW w:type="dxa" w:w="3784"/>
          </w:tcPr>
          <w:p>
            <w:pPr>
              <w:spacing w:before="20" w:after="20"/>
            </w:pPr>
            <w:r/>
            <w:r>
              <w:rPr>
                <w:rFonts w:ascii="Verdana" w:hAnsi="Verdana"/>
                <w:b w:val="0"/>
                <w:sz w:val="16"/>
              </w:rPr>
              <w:t>Número total de mediciones de sigma-0</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12 032 (Precipitación determinada por SeaWinds)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0 21 120</w:t>
            </w:r>
          </w:p>
        </w:tc>
        <w:tc>
          <w:tcPr>
            <w:tcW w:type="dxa" w:w="3784"/>
          </w:tcPr>
          <w:p>
            <w:pPr>
              <w:spacing w:before="20" w:after="20"/>
            </w:pPr>
            <w:r/>
            <w:r>
              <w:rPr>
                <w:rFonts w:ascii="Verdana" w:hAnsi="Verdana"/>
                <w:b w:val="0"/>
                <w:sz w:val="16"/>
              </w:rPr>
              <w:t>Probabilidad de lluvia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0 21 121</w:t>
            </w:r>
          </w:p>
        </w:tc>
        <w:tc>
          <w:tcPr>
            <w:tcW w:type="dxa" w:w="3784"/>
          </w:tcPr>
          <w:p>
            <w:pPr>
              <w:spacing w:before="20" w:after="20"/>
            </w:pPr>
            <w:r/>
            <w:r>
              <w:rPr>
                <w:rFonts w:ascii="Verdana" w:hAnsi="Verdana"/>
                <w:b w:val="0"/>
                <w:sz w:val="16"/>
              </w:rPr>
              <w:t>Índice de lluvia determinado por SeaWinds a partir de una función objetiva normalizada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0 13 055</w:t>
            </w:r>
          </w:p>
        </w:tc>
        <w:tc>
          <w:tcPr>
            <w:tcW w:type="dxa" w:w="3784"/>
          </w:tcPr>
          <w:p>
            <w:pPr>
              <w:spacing w:before="20" w:after="20"/>
            </w:pPr>
            <w:r/>
            <w:r>
              <w:rPr>
                <w:rFonts w:ascii="Verdana" w:hAnsi="Verdana"/>
                <w:b w:val="0"/>
                <w:sz w:val="16"/>
              </w:rPr>
              <w:t>Intensidad de la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0 21 122</w:t>
            </w:r>
          </w:p>
        </w:tc>
        <w:tc>
          <w:tcPr>
            <w:tcW w:type="dxa" w:w="3784"/>
          </w:tcPr>
          <w:p>
            <w:pPr>
              <w:spacing w:before="20" w:after="20"/>
            </w:pPr>
            <w:r/>
            <w:r>
              <w:rPr>
                <w:rFonts w:ascii="Verdana" w:hAnsi="Verdana"/>
                <w:b w:val="0"/>
                <w:sz w:val="16"/>
              </w:rPr>
              <w:t>Corrección de atenuación aplicada a sigma-0 (a partir de tB)</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12 033 (Polarización de la antena, temperatura de luminancia)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0 02 104</w:t>
            </w:r>
          </w:p>
        </w:tc>
        <w:tc>
          <w:tcPr>
            <w:tcW w:type="dxa" w:w="3784"/>
          </w:tcPr>
          <w:p>
            <w:pPr>
              <w:spacing w:before="20" w:after="20"/>
            </w:pPr>
            <w:r/>
            <w:r>
              <w:rPr>
                <w:rFonts w:ascii="Verdana" w:hAnsi="Verdana"/>
                <w:b w:val="0"/>
                <w:sz w:val="16"/>
              </w:rPr>
              <w:t>Polarización de la antena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Número total (con relación a la acumulación o el promedio)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Temperatura de luminancia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0 12 065</w:t>
            </w:r>
          </w:p>
        </w:tc>
        <w:tc>
          <w:tcPr>
            <w:tcW w:type="dxa" w:w="3784"/>
          </w:tcPr>
          <w:p>
            <w:pPr>
              <w:spacing w:before="20" w:after="20"/>
            </w:pPr>
            <w:r/>
            <w:r>
              <w:rPr>
                <w:rFonts w:ascii="Verdana" w:hAnsi="Verdana"/>
                <w:b w:val="0"/>
                <w:sz w:val="16"/>
              </w:rPr>
              <w:t>Desviación típica de la temperatura de luminancia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12 034 (Datos de dispersómetro CFOSAT)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3 01 046</w:t>
            </w:r>
          </w:p>
        </w:tc>
        <w:tc>
          <w:tcPr>
            <w:tcW w:type="dxa" w:w="3784"/>
          </w:tcPr>
          <w:p>
            <w:pPr>
              <w:spacing w:before="20" w:after="20"/>
            </w:pPr>
            <w:r/>
            <w:r>
              <w:rPr>
                <w:rFonts w:ascii="Verdana" w:hAnsi="Verdana"/>
                <w:b w:val="0"/>
                <w:sz w:val="16"/>
              </w:rPr>
              <w:t>Identificador del satélite, dirección del movimiento, sensor, función del modelo, programa informático, resolución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Hora, minuto,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0 08 025</w:t>
            </w:r>
          </w:p>
        </w:tc>
        <w:tc>
          <w:tcPr>
            <w:tcW w:type="dxa" w:w="3784"/>
          </w:tcPr>
          <w:p>
            <w:pPr>
              <w:spacing w:before="20" w:after="20"/>
            </w:pPr>
            <w:r/>
            <w:r>
              <w:rPr>
                <w:rFonts w:ascii="Verdana" w:hAnsi="Verdana"/>
                <w:b w:val="0"/>
                <w:sz w:val="16"/>
              </w:rPr>
              <w:t>Calificador de diferencia de tiempo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2 01 136</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3 12 031</w:t>
            </w:r>
          </w:p>
        </w:tc>
        <w:tc>
          <w:tcPr>
            <w:tcW w:type="dxa" w:w="3784"/>
          </w:tcPr>
          <w:p>
            <w:pPr>
              <w:spacing w:before="20" w:after="20"/>
            </w:pPr>
            <w:r/>
            <w:r>
              <w:rPr>
                <w:rFonts w:ascii="Verdana" w:hAnsi="Verdana"/>
                <w:b w:val="0"/>
                <w:sz w:val="16"/>
              </w:rPr>
              <w:t>Viento determinado por dispersómetro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3 12 032</w:t>
            </w:r>
          </w:p>
        </w:tc>
        <w:tc>
          <w:tcPr>
            <w:tcW w:type="dxa" w:w="3784"/>
          </w:tcPr>
          <w:p>
            <w:pPr>
              <w:spacing w:before="20" w:after="20"/>
            </w:pPr>
            <w:r/>
            <w:r>
              <w:rPr>
                <w:rFonts w:ascii="Verdana" w:hAnsi="Verdana"/>
                <w:b w:val="0"/>
                <w:sz w:val="16"/>
              </w:rPr>
              <w:t>Precipitación determinada por dispersómetro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1 01 004</w:t>
            </w:r>
          </w:p>
        </w:tc>
        <w:tc>
          <w:tcPr>
            <w:tcW w:type="dxa" w:w="3784"/>
          </w:tcPr>
          <w:p>
            <w:pPr>
              <w:spacing w:before="20" w:after="20"/>
            </w:pPr>
            <w:r/>
            <w:r>
              <w:rPr>
                <w:rFonts w:ascii="Verdana" w:hAnsi="Verdana"/>
                <w:b w:val="0"/>
                <w:sz w:val="16"/>
              </w:rPr>
              <w:t>Repetir 1 descriptor 4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3 12 030</w:t>
            </w:r>
          </w:p>
        </w:tc>
        <w:tc>
          <w:tcPr>
            <w:tcW w:type="dxa" w:w="3784"/>
          </w:tcPr>
          <w:p>
            <w:pPr>
              <w:spacing w:before="20" w:after="20"/>
            </w:pPr>
            <w:r/>
            <w:r>
              <w:rPr>
                <w:rFonts w:ascii="Verdana" w:hAnsi="Verdana"/>
                <w:b w:val="0"/>
                <w:sz w:val="16"/>
              </w:rPr>
              <w:t>Viento, incertidumbre formal, probabilidad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Repetir 1 descriptor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3 12 033</w:t>
            </w:r>
          </w:p>
        </w:tc>
        <w:tc>
          <w:tcPr>
            <w:tcW w:type="dxa" w:w="3784"/>
          </w:tcPr>
          <w:p>
            <w:pPr>
              <w:spacing w:before="20" w:after="20"/>
            </w:pPr>
            <w:r/>
            <w:r>
              <w:rPr>
                <w:rFonts w:ascii="Verdana" w:hAnsi="Verdana"/>
                <w:b w:val="0"/>
                <w:sz w:val="16"/>
              </w:rPr>
              <w:t>Polarización de la antena, temperatura de luminancia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1 03 018</w:t>
            </w:r>
          </w:p>
        </w:tc>
        <w:tc>
          <w:tcPr>
            <w:tcW w:type="dxa" w:w="3784"/>
          </w:tcPr>
          <w:p>
            <w:pPr>
              <w:spacing w:before="20" w:after="20"/>
            </w:pPr>
            <w:r/>
            <w:r>
              <w:rPr>
                <w:rFonts w:ascii="Verdana" w:hAnsi="Verdana"/>
                <w:b w:val="0"/>
                <w:sz w:val="16"/>
              </w:rPr>
              <w:t>Repetir 3 descriptores 18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0 21 110</w:t>
            </w:r>
          </w:p>
        </w:tc>
        <w:tc>
          <w:tcPr>
            <w:tcW w:type="dxa" w:w="3784"/>
          </w:tcPr>
          <w:p>
            <w:pPr>
              <w:spacing w:before="20" w:after="20"/>
            </w:pPr>
            <w:r/>
            <w:r>
              <w:rPr>
                <w:rFonts w:ascii="Verdana" w:hAnsi="Verdana"/>
                <w:b w:val="0"/>
                <w:sz w:val="16"/>
              </w:rPr>
              <w:t>Número de sigma-0 del haz interior (delante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3 21 028</w:t>
            </w:r>
          </w:p>
        </w:tc>
        <w:tc>
          <w:tcPr>
            <w:tcW w:type="dxa" w:w="3784"/>
          </w:tcPr>
          <w:p>
            <w:pPr>
              <w:spacing w:before="20" w:after="20"/>
            </w:pPr>
            <w:r/>
            <w:r>
              <w:rPr>
                <w:rFonts w:ascii="Verdana" w:hAnsi="Verdana"/>
                <w:b w:val="0"/>
                <w:sz w:val="16"/>
              </w:rPr>
              <w:t>Especificación del radar, sección transversal normalizada de radar, coeficiente de variancia Kp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12 035 (Datos de dispersómetro de nivel 2a)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Identificación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0 01 031</w:t>
            </w:r>
          </w:p>
        </w:tc>
        <w:tc>
          <w:tcPr>
            <w:tcW w:type="dxa" w:w="3784"/>
          </w:tcPr>
          <w:p>
            <w:pPr>
              <w:spacing w:before="20" w:after="20"/>
            </w:pPr>
            <w:r/>
            <w:r>
              <w:rPr>
                <w:rFonts w:ascii="Verdana" w:hAnsi="Verdana"/>
                <w:b w:val="0"/>
                <w:sz w:val="16"/>
              </w:rPr>
              <w:t>Identificación del centro de origen/generación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0 02 048</w:t>
            </w:r>
          </w:p>
        </w:tc>
        <w:tc>
          <w:tcPr>
            <w:tcW w:type="dxa" w:w="3784"/>
          </w:tcPr>
          <w:p>
            <w:pPr>
              <w:spacing w:before="20" w:after="20"/>
            </w:pPr>
            <w:r/>
            <w:r>
              <w:rPr>
                <w:rFonts w:ascii="Verdana" w:hAnsi="Verdana"/>
                <w:b w:val="0"/>
                <w:sz w:val="16"/>
              </w:rPr>
              <w:t>Indicador del sensor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2 02 124</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0 02 026</w:t>
            </w:r>
          </w:p>
        </w:tc>
        <w:tc>
          <w:tcPr>
            <w:tcW w:type="dxa" w:w="3784"/>
          </w:tcPr>
          <w:p>
            <w:pPr>
              <w:spacing w:before="20" w:after="20"/>
            </w:pPr>
            <w:r/>
            <w:r>
              <w:rPr>
                <w:rFonts w:ascii="Verdana" w:hAnsi="Verdana"/>
                <w:b w:val="0"/>
                <w:sz w:val="16"/>
              </w:rPr>
              <w:t>Resolución transversal a la trayectoria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0 02 027</w:t>
            </w:r>
          </w:p>
        </w:tc>
        <w:tc>
          <w:tcPr>
            <w:tcW w:type="dxa" w:w="3784"/>
          </w:tcPr>
          <w:p>
            <w:pPr>
              <w:spacing w:before="20" w:after="20"/>
            </w:pPr>
            <w:r/>
            <w:r>
              <w:rPr>
                <w:rFonts w:ascii="Verdana" w:hAnsi="Verdana"/>
                <w:b w:val="0"/>
                <w:sz w:val="16"/>
              </w:rPr>
              <w:t>Resolución en la dirección de la trayectoria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Anular 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Número de órbita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0 05 034</w:t>
            </w:r>
          </w:p>
        </w:tc>
        <w:tc>
          <w:tcPr>
            <w:tcW w:type="dxa" w:w="3784"/>
          </w:tcPr>
          <w:p>
            <w:pPr>
              <w:spacing w:before="20" w:after="20"/>
            </w:pPr>
            <w:r/>
            <w:r>
              <w:rPr>
                <w:rFonts w:ascii="Verdana" w:hAnsi="Verdana"/>
                <w:b w:val="0"/>
                <w:sz w:val="16"/>
              </w:rPr>
              <w:t>Número de la fila a lo largo de la trayectoria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0 06 031</w:t>
            </w:r>
          </w:p>
        </w:tc>
        <w:tc>
          <w:tcPr>
            <w:tcW w:type="dxa" w:w="3784"/>
          </w:tcPr>
          <w:p>
            <w:pPr>
              <w:spacing w:before="20" w:after="20"/>
            </w:pPr>
            <w:r/>
            <w:r>
              <w:rPr>
                <w:rFonts w:ascii="Verdana" w:hAnsi="Verdana"/>
                <w:b w:val="0"/>
                <w:sz w:val="16"/>
              </w:rPr>
              <w:t>Número de columna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2 01 129</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0 06 034</w:t>
            </w:r>
          </w:p>
        </w:tc>
        <w:tc>
          <w:tcPr>
            <w:tcW w:type="dxa" w:w="3784"/>
          </w:tcPr>
          <w:p>
            <w:pPr>
              <w:spacing w:before="20" w:after="20"/>
            </w:pPr>
            <w:r/>
            <w:r>
              <w:rPr>
                <w:rFonts w:ascii="Verdana" w:hAnsi="Verdana"/>
                <w:b w:val="0"/>
                <w:sz w:val="16"/>
              </w:rPr>
              <w:t>Número de la célula transversal a la trayectoria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Anular 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Rumbo o azimut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0 02 111</w:t>
            </w:r>
          </w:p>
        </w:tc>
        <w:tc>
          <w:tcPr>
            <w:tcW w:type="dxa" w:w="3784"/>
          </w:tcPr>
          <w:p>
            <w:pPr>
              <w:spacing w:before="20" w:after="20"/>
            </w:pPr>
            <w:r/>
            <w:r>
              <w:rPr>
                <w:rFonts w:ascii="Verdana" w:hAnsi="Verdana"/>
                <w:b w:val="0"/>
                <w:sz w:val="16"/>
              </w:rPr>
              <w:t>Ángulo de incidencia del radar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Temperatura de luminancia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0 21 095</w:t>
            </w:r>
          </w:p>
        </w:tc>
        <w:tc>
          <w:tcPr>
            <w:tcW w:type="dxa" w:w="3784"/>
          </w:tcPr>
          <w:p>
            <w:pPr>
              <w:spacing w:before="20" w:after="20"/>
            </w:pPr>
            <w:r/>
            <w:r>
              <w:rPr>
                <w:rFonts w:ascii="Verdana" w:hAnsi="Verdana"/>
                <w:b w:val="0"/>
                <w:sz w:val="16"/>
              </w:rPr>
              <w:t>Coeficiente Kp 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0 21 096</w:t>
            </w:r>
          </w:p>
        </w:tc>
        <w:tc>
          <w:tcPr>
            <w:tcW w:type="dxa" w:w="3784"/>
          </w:tcPr>
          <w:p>
            <w:pPr>
              <w:spacing w:before="20" w:after="20"/>
            </w:pPr>
            <w:r/>
            <w:r>
              <w:rPr>
                <w:rFonts w:ascii="Verdana" w:hAnsi="Verdana"/>
                <w:b w:val="0"/>
                <w:sz w:val="16"/>
              </w:rPr>
              <w:t>Coeficiente Kp B</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0 21 097</w:t>
            </w:r>
          </w:p>
        </w:tc>
        <w:tc>
          <w:tcPr>
            <w:tcW w:type="dxa" w:w="3784"/>
          </w:tcPr>
          <w:p>
            <w:pPr>
              <w:spacing w:before="20" w:after="20"/>
            </w:pPr>
            <w:r/>
            <w:r>
              <w:rPr>
                <w:rFonts w:ascii="Verdana" w:hAnsi="Verdana"/>
                <w:b w:val="0"/>
                <w:sz w:val="16"/>
              </w:rPr>
              <w:t>Coeficiente Kp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0 21 030</w:t>
            </w:r>
          </w:p>
        </w:tc>
        <w:tc>
          <w:tcPr>
            <w:tcW w:type="dxa" w:w="3784"/>
          </w:tcPr>
          <w:p>
            <w:pPr>
              <w:spacing w:before="20" w:after="20"/>
            </w:pPr>
            <w:r/>
            <w:r>
              <w:rPr>
                <w:rFonts w:ascii="Verdana" w:hAnsi="Verdana"/>
                <w:b w:val="0"/>
                <w:sz w:val="16"/>
              </w:rPr>
              <w:t>Relación señal-ruido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0 21 105</w:t>
            </w:r>
          </w:p>
        </w:tc>
        <w:tc>
          <w:tcPr>
            <w:tcW w:type="dxa" w:w="3784"/>
          </w:tcPr>
          <w:p>
            <w:pPr>
              <w:spacing w:before="20" w:after="20"/>
            </w:pPr>
            <w:r/>
            <w:r>
              <w:rPr>
                <w:rFonts w:ascii="Verdana" w:hAnsi="Verdana"/>
                <w:b w:val="0"/>
                <w:sz w:val="16"/>
              </w:rPr>
              <w:t>Sección transversal normalizada de radar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0 33 056</w:t>
            </w:r>
          </w:p>
        </w:tc>
        <w:tc>
          <w:tcPr>
            <w:tcW w:type="dxa" w:w="3784"/>
          </w:tcPr>
          <w:p>
            <w:pPr>
              <w:spacing w:before="20" w:after="20"/>
            </w:pPr>
            <w:r/>
            <w:r>
              <w:rPr>
                <w:rFonts w:ascii="Verdana" w:hAnsi="Verdana"/>
                <w:b w:val="0"/>
                <w:sz w:val="16"/>
              </w:rPr>
              <w:t>Banderín de calidad de Sigma-0</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12 041 (Altitud)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2 01 141</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28 bits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Escala: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0 07 001</w:t>
            </w:r>
          </w:p>
        </w:tc>
        <w:tc>
          <w:tcPr>
            <w:tcW w:type="dxa" w:w="3784"/>
          </w:tcPr>
          <w:p>
            <w:pPr>
              <w:spacing w:before="20" w:after="20"/>
            </w:pPr>
            <w:r/>
            <w:r>
              <w:rPr>
                <w:rFonts w:ascii="Verdana" w:hAnsi="Verdana"/>
                <w:b w:val="0"/>
                <w:sz w:val="16"/>
              </w:rPr>
              <w:t>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bl>
    <w:p/>
    <w:p>
      <w:r>
        <w:rPr>
          <w:rFonts w:ascii="Verdana" w:hAnsi="Verdana"/>
          <w:b/>
          <w:sz w:val="18"/>
        </w:rPr>
        <w:t>3 12 042 (Correcciones de la altitud)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0 21 077</w:t>
            </w:r>
          </w:p>
        </w:tc>
        <w:tc>
          <w:tcPr>
            <w:tcW w:type="dxa" w:w="3784"/>
          </w:tcPr>
          <w:p>
            <w:pPr>
              <w:spacing w:before="20" w:after="20"/>
            </w:pPr>
            <w:r/>
            <w:r>
              <w:rPr>
                <w:rFonts w:ascii="Verdana" w:hAnsi="Verdana"/>
                <w:b w:val="0"/>
                <w:sz w:val="16"/>
              </w:rPr>
              <w:t>Corrección de la altitud (ionosfera)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0 21 078</w:t>
            </w:r>
          </w:p>
        </w:tc>
        <w:tc>
          <w:tcPr>
            <w:tcW w:type="dxa" w:w="3784"/>
          </w:tcPr>
          <w:p>
            <w:pPr>
              <w:spacing w:before="20" w:after="20"/>
            </w:pPr>
            <w:r/>
            <w:r>
              <w:rPr>
                <w:rFonts w:ascii="Verdana" w:hAnsi="Verdana"/>
                <w:b w:val="0"/>
                <w:sz w:val="16"/>
              </w:rPr>
              <w:t>Corrección de la altitud (troposfera seca)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0 21 079</w:t>
            </w:r>
          </w:p>
        </w:tc>
        <w:tc>
          <w:tcPr>
            <w:tcW w:type="dxa" w:w="3784"/>
          </w:tcPr>
          <w:p>
            <w:pPr>
              <w:spacing w:before="20" w:after="20"/>
            </w:pPr>
            <w:r/>
            <w:r>
              <w:rPr>
                <w:rFonts w:ascii="Verdana" w:hAnsi="Verdana"/>
                <w:b w:val="0"/>
                <w:sz w:val="16"/>
              </w:rPr>
              <w:t>Corrección de la altitud (troposfera húmeda)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0 21 080</w:t>
            </w:r>
          </w:p>
        </w:tc>
        <w:tc>
          <w:tcPr>
            <w:tcW w:type="dxa" w:w="3784"/>
          </w:tcPr>
          <w:p>
            <w:pPr>
              <w:spacing w:before="20" w:after="20"/>
            </w:pPr>
            <w:r/>
            <w:r>
              <w:rPr>
                <w:rFonts w:ascii="Verdana" w:hAnsi="Verdana"/>
                <w:b w:val="0"/>
                <w:sz w:val="16"/>
              </w:rPr>
              <w:t>Corrección de la altitud (constante de calibración)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0 21 081</w:t>
            </w:r>
          </w:p>
        </w:tc>
        <w:tc>
          <w:tcPr>
            <w:tcW w:type="dxa" w:w="3784"/>
          </w:tcPr>
          <w:p>
            <w:pPr>
              <w:spacing w:before="20" w:after="20"/>
            </w:pPr>
            <w:r/>
            <w:r>
              <w:rPr>
                <w:rFonts w:ascii="Verdana" w:hAnsi="Verdana"/>
                <w:b w:val="0"/>
                <w:sz w:val="16"/>
              </w:rPr>
              <w:t>Corrección en bucle abierto (bucle altura-tiempo)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0 21 082</w:t>
            </w:r>
          </w:p>
        </w:tc>
        <w:tc>
          <w:tcPr>
            <w:tcW w:type="dxa" w:w="3784"/>
          </w:tcPr>
          <w:p>
            <w:pPr>
              <w:spacing w:before="20" w:after="20"/>
            </w:pPr>
            <w:r/>
            <w:r>
              <w:rPr>
                <w:rFonts w:ascii="Verdana" w:hAnsi="Verdana"/>
                <w:b w:val="0"/>
                <w:sz w:val="16"/>
              </w:rPr>
              <w:t>Corrección en bucle abierto (control automático de ganancia)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12 045 (Temperatura de la superficie del mar obtenida mediante AATSR)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Instrumentos de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0 01 096</w:t>
            </w:r>
          </w:p>
        </w:tc>
        <w:tc>
          <w:tcPr>
            <w:tcW w:type="dxa" w:w="3784"/>
          </w:tcPr>
          <w:p>
            <w:pPr>
              <w:spacing w:before="20" w:after="20"/>
            </w:pPr>
            <w:r/>
            <w:r>
              <w:rPr>
                <w:rFonts w:ascii="Verdana" w:hAnsi="Verdana"/>
                <w:b w:val="0"/>
                <w:sz w:val="16"/>
              </w:rPr>
              <w:t>Adquisición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Identificación del programa informático y número de versión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Número de órbita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Hora, minuto,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Altura o altitud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0 12 180</w:t>
            </w:r>
          </w:p>
        </w:tc>
        <w:tc>
          <w:tcPr>
            <w:tcW w:type="dxa" w:w="3784"/>
          </w:tcPr>
          <w:p>
            <w:pPr>
              <w:spacing w:before="20" w:after="20"/>
            </w:pPr>
            <w:r/>
            <w:r>
              <w:rPr>
                <w:rFonts w:ascii="Verdana" w:hAnsi="Verdana"/>
                <w:b w:val="0"/>
                <w:sz w:val="16"/>
              </w:rPr>
              <w:t>Temperatura de luminancia promedio a 12 micrones para todos los píxeles claros en el nadir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0 12 181</w:t>
            </w:r>
          </w:p>
        </w:tc>
        <w:tc>
          <w:tcPr>
            <w:tcW w:type="dxa" w:w="3784"/>
          </w:tcPr>
          <w:p>
            <w:pPr>
              <w:spacing w:before="20" w:after="20"/>
            </w:pPr>
            <w:r/>
            <w:r>
              <w:rPr>
                <w:rFonts w:ascii="Verdana" w:hAnsi="Verdana"/>
                <w:b w:val="0"/>
                <w:sz w:val="16"/>
              </w:rPr>
              <w:t>Temperatura de luminancia promedio a 11 micrones para todos los píxeles claros en el nadir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0 12 182</w:t>
            </w:r>
          </w:p>
        </w:tc>
        <w:tc>
          <w:tcPr>
            <w:tcW w:type="dxa" w:w="3784"/>
          </w:tcPr>
          <w:p>
            <w:pPr>
              <w:spacing w:before="20" w:after="20"/>
            </w:pPr>
            <w:r/>
            <w:r>
              <w:rPr>
                <w:rFonts w:ascii="Verdana" w:hAnsi="Verdana"/>
                <w:b w:val="0"/>
                <w:sz w:val="16"/>
              </w:rPr>
              <w:t>Temperatura de luminancia promedio a 3,7 micrones para todos los píxeles claros en el nadir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0 12 183</w:t>
            </w:r>
          </w:p>
        </w:tc>
        <w:tc>
          <w:tcPr>
            <w:tcW w:type="dxa" w:w="3784"/>
          </w:tcPr>
          <w:p>
            <w:pPr>
              <w:spacing w:before="20" w:after="20"/>
            </w:pPr>
            <w:r/>
            <w:r>
              <w:rPr>
                <w:rFonts w:ascii="Verdana" w:hAnsi="Verdana"/>
                <w:b w:val="0"/>
                <w:sz w:val="16"/>
              </w:rPr>
              <w:t>Temperatura de luminancia promedio a 12 micrones para todos los píxeles claros, vista hacia adelante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0 12 184</w:t>
            </w:r>
          </w:p>
        </w:tc>
        <w:tc>
          <w:tcPr>
            <w:tcW w:type="dxa" w:w="3784"/>
          </w:tcPr>
          <w:p>
            <w:pPr>
              <w:spacing w:before="20" w:after="20"/>
            </w:pPr>
            <w:r/>
            <w:r>
              <w:rPr>
                <w:rFonts w:ascii="Verdana" w:hAnsi="Verdana"/>
                <w:b w:val="0"/>
                <w:sz w:val="16"/>
              </w:rPr>
              <w:t>Temperatura de luminancia promedio a 11 micrones para todos los píxeles claros, vista hacia adelante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0 12 185</w:t>
            </w:r>
          </w:p>
        </w:tc>
        <w:tc>
          <w:tcPr>
            <w:tcW w:type="dxa" w:w="3784"/>
          </w:tcPr>
          <w:p>
            <w:pPr>
              <w:spacing w:before="20" w:after="20"/>
            </w:pPr>
            <w:r/>
            <w:r>
              <w:rPr>
                <w:rFonts w:ascii="Verdana" w:hAnsi="Verdana"/>
                <w:b w:val="0"/>
                <w:sz w:val="16"/>
              </w:rPr>
              <w:t>Temperatura de luminancia promedio a 3,7 micrones para todos los píxeles claros, vista hacia adelante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0 02 174</w:t>
            </w:r>
          </w:p>
        </w:tc>
        <w:tc>
          <w:tcPr>
            <w:tcW w:type="dxa" w:w="3784"/>
          </w:tcPr>
          <w:p>
            <w:pPr>
              <w:spacing w:before="20" w:after="20"/>
            </w:pPr>
            <w:r/>
            <w:r>
              <w:rPr>
                <w:rFonts w:ascii="Verdana" w:hAnsi="Verdana"/>
                <w:b w:val="0"/>
                <w:sz w:val="16"/>
              </w:rPr>
              <w:t>Número medio de píxeles transversales por pista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0 21 086</w:t>
            </w:r>
          </w:p>
        </w:tc>
        <w:tc>
          <w:tcPr>
            <w:tcW w:type="dxa" w:w="3784"/>
          </w:tcPr>
          <w:p>
            <w:pPr>
              <w:spacing w:before="20" w:after="20"/>
            </w:pPr>
            <w:r/>
            <w:r>
              <w:rPr>
                <w:rFonts w:ascii="Verdana" w:hAnsi="Verdana"/>
                <w:b w:val="0"/>
                <w:sz w:val="16"/>
              </w:rPr>
              <w:t>Número de píxeles en el nadir solamente, promedio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0 12 186</w:t>
            </w:r>
          </w:p>
        </w:tc>
        <w:tc>
          <w:tcPr>
            <w:tcW w:type="dxa" w:w="3784"/>
          </w:tcPr>
          <w:p>
            <w:pPr>
              <w:spacing w:before="20" w:after="20"/>
            </w:pPr>
            <w:r/>
            <w:r>
              <w:rPr>
                <w:rFonts w:ascii="Verdana" w:hAnsi="Verdana"/>
                <w:b w:val="0"/>
                <w:sz w:val="16"/>
              </w:rPr>
              <w:t>Temperatura media de la superficie del mar en el nadir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0 21 087</w:t>
            </w:r>
          </w:p>
        </w:tc>
        <w:tc>
          <w:tcPr>
            <w:tcW w:type="dxa" w:w="3784"/>
          </w:tcPr>
          <w:p>
            <w:pPr>
              <w:spacing w:before="20" w:after="20"/>
            </w:pPr>
            <w:r/>
            <w:r>
              <w:rPr>
                <w:rFonts w:ascii="Verdana" w:hAnsi="Verdana"/>
                <w:b w:val="0"/>
                <w:sz w:val="16"/>
              </w:rPr>
              <w:t>Número de píxeles en vista dual, promedio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0 12 187</w:t>
            </w:r>
          </w:p>
        </w:tc>
        <w:tc>
          <w:tcPr>
            <w:tcW w:type="dxa" w:w="3784"/>
          </w:tcPr>
          <w:p>
            <w:pPr>
              <w:spacing w:before="20" w:after="20"/>
            </w:pPr>
            <w:r/>
            <w:r>
              <w:rPr>
                <w:rFonts w:ascii="Verdana" w:hAnsi="Verdana"/>
                <w:b w:val="0"/>
                <w:sz w:val="16"/>
              </w:rPr>
              <w:t>Temperatura media de la superficie del mar en vista dual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0 33 043</w:t>
            </w:r>
          </w:p>
        </w:tc>
        <w:tc>
          <w:tcPr>
            <w:tcW w:type="dxa" w:w="3784"/>
          </w:tcPr>
          <w:p>
            <w:pPr>
              <w:spacing w:before="20" w:after="20"/>
            </w:pPr>
            <w:r/>
            <w:r>
              <w:rPr>
                <w:rFonts w:ascii="Verdana" w:hAnsi="Verdana"/>
                <w:b w:val="0"/>
                <w:sz w:val="16"/>
              </w:rPr>
              <w:t>Grado de confianza de la temperatura media en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12 050 (Informes del instrumento MERIS)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Instrumentos de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0 01 096</w:t>
            </w:r>
          </w:p>
        </w:tc>
        <w:tc>
          <w:tcPr>
            <w:tcW w:type="dxa" w:w="3784"/>
          </w:tcPr>
          <w:p>
            <w:pPr>
              <w:spacing w:before="20" w:after="20"/>
            </w:pPr>
            <w:r/>
            <w:r>
              <w:rPr>
                <w:rFonts w:ascii="Verdana" w:hAnsi="Verdana"/>
                <w:b w:val="0"/>
                <w:sz w:val="16"/>
              </w:rPr>
              <w:t>Adquisición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Identificación y número de versión del software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Número de órbita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Hora, minuto,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0 07 025</w:t>
            </w:r>
          </w:p>
        </w:tc>
        <w:tc>
          <w:tcPr>
            <w:tcW w:type="dxa" w:w="3784"/>
          </w:tcPr>
          <w:p>
            <w:pPr>
              <w:spacing w:before="20" w:after="20"/>
            </w:pPr>
            <w:r/>
            <w:r>
              <w:rPr>
                <w:rFonts w:ascii="Verdana" w:hAnsi="Verdana"/>
                <w:b w:val="0"/>
                <w:sz w:val="16"/>
              </w:rPr>
              <w:t>Ángulo cenital del sol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0 05 022</w:t>
            </w:r>
          </w:p>
        </w:tc>
        <w:tc>
          <w:tcPr>
            <w:tcW w:type="dxa" w:w="3784"/>
          </w:tcPr>
          <w:p>
            <w:pPr>
              <w:spacing w:before="20" w:after="20"/>
            </w:pPr>
            <w:r/>
            <w:r>
              <w:rPr>
                <w:rFonts w:ascii="Verdana" w:hAnsi="Verdana"/>
                <w:b w:val="0"/>
                <w:sz w:val="16"/>
              </w:rPr>
              <w:t>Azimut solar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0 10 080</w:t>
            </w:r>
          </w:p>
        </w:tc>
        <w:tc>
          <w:tcPr>
            <w:tcW w:type="dxa" w:w="3784"/>
          </w:tcPr>
          <w:p>
            <w:pPr>
              <w:spacing w:before="20" w:after="20"/>
            </w:pPr>
            <w:r/>
            <w:r>
              <w:rPr>
                <w:rFonts w:ascii="Verdana" w:hAnsi="Verdana"/>
                <w:b w:val="0"/>
                <w:sz w:val="16"/>
              </w:rPr>
              <w:t>Ángulo de visión cenital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0 27 080</w:t>
            </w:r>
          </w:p>
        </w:tc>
        <w:tc>
          <w:tcPr>
            <w:tcW w:type="dxa" w:w="3784"/>
          </w:tcPr>
          <w:p>
            <w:pPr>
              <w:spacing w:before="20" w:after="20"/>
            </w:pPr>
            <w:r/>
            <w:r>
              <w:rPr>
                <w:rFonts w:ascii="Verdana" w:hAnsi="Verdana"/>
                <w:b w:val="0"/>
                <w:sz w:val="16"/>
              </w:rPr>
              <w:t>Ángulo de visión azimutal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0 08 003</w:t>
            </w:r>
          </w:p>
        </w:tc>
        <w:tc>
          <w:tcPr>
            <w:tcW w:type="dxa" w:w="3784"/>
          </w:tcPr>
          <w:p>
            <w:pPr>
              <w:spacing w:before="20" w:after="20"/>
            </w:pPr>
            <w:r/>
            <w:r>
              <w:rPr>
                <w:rFonts w:ascii="Verdana" w:hAnsi="Verdana"/>
                <w:b w:val="0"/>
                <w:sz w:val="16"/>
              </w:rPr>
              <w:t>Significación vertical (observaciones satelitales)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0 13 093</w:t>
            </w:r>
          </w:p>
        </w:tc>
        <w:tc>
          <w:tcPr>
            <w:tcW w:type="dxa" w:w="3784"/>
          </w:tcPr>
          <w:p>
            <w:pPr>
              <w:spacing w:before="20" w:after="20"/>
            </w:pPr>
            <w:r/>
            <w:r>
              <w:rPr>
                <w:rFonts w:ascii="Verdana" w:hAnsi="Verdana"/>
                <w:b w:val="0"/>
                <w:sz w:val="16"/>
              </w:rPr>
              <w:t>Espesor óptico de la nube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0 08 003</w:t>
            </w:r>
          </w:p>
        </w:tc>
        <w:tc>
          <w:tcPr>
            <w:tcW w:type="dxa" w:w="3784"/>
          </w:tcPr>
          <w:p>
            <w:pPr>
              <w:spacing w:before="20" w:after="20"/>
            </w:pPr>
            <w:r/>
            <w:r>
              <w:rPr>
                <w:rFonts w:ascii="Verdana" w:hAnsi="Verdana"/>
                <w:b w:val="0"/>
                <w:sz w:val="16"/>
              </w:rPr>
              <w:t>Significación vertical (observaciones satelitales)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0 13 095</w:t>
            </w:r>
          </w:p>
        </w:tc>
        <w:tc>
          <w:tcPr>
            <w:tcW w:type="dxa" w:w="3784"/>
          </w:tcPr>
          <w:p>
            <w:pPr>
              <w:spacing w:before="20" w:after="20"/>
            </w:pPr>
            <w:r/>
            <w:r>
              <w:rPr>
                <w:rFonts w:ascii="Verdana" w:hAnsi="Verdana"/>
                <w:b w:val="0"/>
                <w:sz w:val="16"/>
              </w:rPr>
              <w:t>Vapor de agua total en columna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12 051 (Espectros transversales del océano – WVS)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Instrumentos de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0 01 096</w:t>
            </w:r>
          </w:p>
        </w:tc>
        <w:tc>
          <w:tcPr>
            <w:tcW w:type="dxa" w:w="3784"/>
          </w:tcPr>
          <w:p>
            <w:pPr>
              <w:spacing w:before="20" w:after="20"/>
            </w:pPr>
            <w:r/>
            <w:r>
              <w:rPr>
                <w:rFonts w:ascii="Verdana" w:hAnsi="Verdana"/>
                <w:b w:val="0"/>
                <w:sz w:val="16"/>
              </w:rPr>
              <w:t>Adquisición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Identificación y número de versión del software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Número de órbita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0 08 075</w:t>
            </w:r>
          </w:p>
        </w:tc>
        <w:tc>
          <w:tcPr>
            <w:tcW w:type="dxa" w:w="3784"/>
          </w:tcPr>
          <w:p>
            <w:pPr>
              <w:spacing w:before="20" w:after="20"/>
            </w:pPr>
            <w:r/>
            <w:r>
              <w:rPr>
                <w:rFonts w:ascii="Verdana" w:hAnsi="Verdana"/>
                <w:b w:val="0"/>
                <w:sz w:val="16"/>
              </w:rPr>
              <w:t>Calificador de órbita ascendente/descendente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Hora, minuto,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Dirección del movimiento de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0 01 013</w:t>
            </w:r>
          </w:p>
        </w:tc>
        <w:tc>
          <w:tcPr>
            <w:tcW w:type="dxa" w:w="3784"/>
          </w:tcPr>
          <w:p>
            <w:pPr>
              <w:spacing w:before="20" w:after="20"/>
            </w:pPr>
            <w:r/>
            <w:r>
              <w:rPr>
                <w:rFonts w:ascii="Verdana" w:hAnsi="Verdana"/>
                <w:b w:val="0"/>
                <w:sz w:val="16"/>
              </w:rPr>
              <w:t>Velocidad del movimiento de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0 10 032</w:t>
            </w:r>
          </w:p>
        </w:tc>
        <w:tc>
          <w:tcPr>
            <w:tcW w:type="dxa" w:w="3784"/>
          </w:tcPr>
          <w:p>
            <w:pPr>
              <w:spacing w:before="20" w:after="20"/>
            </w:pPr>
            <w:r/>
            <w:r>
              <w:rPr>
                <w:rFonts w:ascii="Verdana" w:hAnsi="Verdana"/>
                <w:b w:val="0"/>
                <w:sz w:val="16"/>
              </w:rPr>
              <w:t>Distancia del satélite al centro de la Tierra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0 10 033</w:t>
            </w:r>
          </w:p>
        </w:tc>
        <w:tc>
          <w:tcPr>
            <w:tcW w:type="dxa" w:w="3784"/>
          </w:tcPr>
          <w:p>
            <w:pPr>
              <w:spacing w:before="20" w:after="20"/>
            </w:pPr>
            <w:r/>
            <w:r>
              <w:rPr>
                <w:rFonts w:ascii="Verdana" w:hAnsi="Verdana"/>
                <w:b w:val="0"/>
                <w:sz w:val="16"/>
              </w:rPr>
              <w:t>Altitud (plataforma a elipsoide)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0 10 034</w:t>
            </w:r>
          </w:p>
        </w:tc>
        <w:tc>
          <w:tcPr>
            <w:tcW w:type="dxa" w:w="3784"/>
          </w:tcPr>
          <w:p>
            <w:pPr>
              <w:spacing w:before="20" w:after="20"/>
            </w:pPr>
            <w:r/>
            <w:r>
              <w:rPr>
                <w:rFonts w:ascii="Verdana" w:hAnsi="Verdana"/>
                <w:b w:val="0"/>
                <w:sz w:val="16"/>
              </w:rPr>
              <w:t>Radio de la Tierra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Altura o altitud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0 08 012</w:t>
            </w:r>
          </w:p>
        </w:tc>
        <w:tc>
          <w:tcPr>
            <w:tcW w:type="dxa" w:w="3784"/>
          </w:tcPr>
          <w:p>
            <w:pPr>
              <w:spacing w:before="20" w:after="20"/>
            </w:pPr>
            <w:r/>
            <w:r>
              <w:rPr>
                <w:rFonts w:ascii="Verdana" w:hAnsi="Verdana"/>
                <w:b w:val="0"/>
                <w:sz w:val="16"/>
              </w:rPr>
              <w:t>Calificador tierra/mar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0 25 110</w:t>
            </w:r>
          </w:p>
        </w:tc>
        <w:tc>
          <w:tcPr>
            <w:tcW w:type="dxa" w:w="3784"/>
          </w:tcPr>
          <w:p>
            <w:pPr>
              <w:spacing w:before="20" w:after="20"/>
            </w:pPr>
            <w:r/>
            <w:r>
              <w:rPr>
                <w:rFonts w:ascii="Verdana" w:hAnsi="Verdana"/>
                <w:b w:val="0"/>
                <w:sz w:val="16"/>
              </w:rPr>
              <w:t>Resumen de proceso de imagen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0 25 111</w:t>
            </w:r>
          </w:p>
        </w:tc>
        <w:tc>
          <w:tcPr>
            <w:tcW w:type="dxa" w:w="3784"/>
          </w:tcPr>
          <w:p>
            <w:pPr>
              <w:spacing w:before="20" w:after="20"/>
            </w:pPr>
            <w:r/>
            <w:r>
              <w:rPr>
                <w:rFonts w:ascii="Verdana" w:hAnsi="Verdana"/>
                <w:b w:val="0"/>
                <w:sz w:val="16"/>
              </w:rPr>
              <w:t>Número de lagunas de datos entrantes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0 25 102</w:t>
            </w:r>
          </w:p>
        </w:tc>
        <w:tc>
          <w:tcPr>
            <w:tcW w:type="dxa" w:w="3784"/>
          </w:tcPr>
          <w:p>
            <w:pPr>
              <w:spacing w:before="20" w:after="20"/>
            </w:pPr>
            <w:r/>
            <w:r>
              <w:rPr>
                <w:rFonts w:ascii="Verdana" w:hAnsi="Verdana"/>
                <w:b w:val="0"/>
                <w:sz w:val="16"/>
              </w:rPr>
              <w:t>Número de líneas faltantes excluidas las lagunas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0 02 104</w:t>
            </w:r>
          </w:p>
        </w:tc>
        <w:tc>
          <w:tcPr>
            <w:tcW w:type="dxa" w:w="3784"/>
          </w:tcPr>
          <w:p>
            <w:pPr>
              <w:spacing w:before="20" w:after="20"/>
            </w:pPr>
            <w:r/>
            <w:r>
              <w:rPr>
                <w:rFonts w:ascii="Verdana" w:hAnsi="Verdana"/>
                <w:b w:val="0"/>
                <w:sz w:val="16"/>
              </w:rPr>
              <w:t>Polarización de la antena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0 25 103</w:t>
            </w:r>
          </w:p>
        </w:tc>
        <w:tc>
          <w:tcPr>
            <w:tcW w:type="dxa" w:w="3784"/>
          </w:tcPr>
          <w:p>
            <w:pPr>
              <w:spacing w:before="20" w:after="20"/>
            </w:pPr>
            <w:r/>
            <w:r>
              <w:rPr>
                <w:rFonts w:ascii="Verdana" w:hAnsi="Verdana"/>
                <w:b w:val="0"/>
                <w:sz w:val="16"/>
              </w:rPr>
              <w:t>Número de células direccionales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0 25 104</w:t>
            </w:r>
          </w:p>
        </w:tc>
        <w:tc>
          <w:tcPr>
            <w:tcW w:type="dxa" w:w="3784"/>
          </w:tcPr>
          <w:p>
            <w:pPr>
              <w:spacing w:before="20" w:after="20"/>
            </w:pPr>
            <w:r/>
            <w:r>
              <w:rPr>
                <w:rFonts w:ascii="Verdana" w:hAnsi="Verdana"/>
                <w:b w:val="0"/>
                <w:sz w:val="16"/>
              </w:rPr>
              <w:t>Número de células de longitud de 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0 25 105</w:t>
            </w:r>
          </w:p>
        </w:tc>
        <w:tc>
          <w:tcPr>
            <w:tcW w:type="dxa" w:w="3784"/>
          </w:tcPr>
          <w:p>
            <w:pPr>
              <w:spacing w:before="20" w:after="20"/>
            </w:pPr>
            <w:r/>
            <w:r>
              <w:rPr>
                <w:rFonts w:ascii="Verdana" w:hAnsi="Verdana"/>
                <w:b w:val="0"/>
                <w:sz w:val="16"/>
              </w:rPr>
              <w:t>Primera célula direccional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0 25 106</w:t>
            </w:r>
          </w:p>
        </w:tc>
        <w:tc>
          <w:tcPr>
            <w:tcW w:type="dxa" w:w="3784"/>
          </w:tcPr>
          <w:p>
            <w:pPr>
              <w:spacing w:before="20" w:after="20"/>
            </w:pPr>
            <w:r/>
            <w:r>
              <w:rPr>
                <w:rFonts w:ascii="Verdana" w:hAnsi="Verdana"/>
                <w:b w:val="0"/>
                <w:sz w:val="16"/>
              </w:rPr>
              <w:t>Tramo de célula direccional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0 25 107</w:t>
            </w:r>
          </w:p>
        </w:tc>
        <w:tc>
          <w:tcPr>
            <w:tcW w:type="dxa" w:w="3784"/>
          </w:tcPr>
          <w:p>
            <w:pPr>
              <w:spacing w:before="20" w:after="20"/>
            </w:pPr>
            <w:r/>
            <w:r>
              <w:rPr>
                <w:rFonts w:ascii="Verdana" w:hAnsi="Verdana"/>
                <w:b w:val="0"/>
                <w:sz w:val="16"/>
              </w:rPr>
              <w:t>Primera célula de longitud de 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0 25 108</w:t>
            </w:r>
          </w:p>
        </w:tc>
        <w:tc>
          <w:tcPr>
            <w:tcW w:type="dxa" w:w="3784"/>
          </w:tcPr>
          <w:p>
            <w:pPr>
              <w:spacing w:before="20" w:after="20"/>
            </w:pPr>
            <w:r/>
            <w:r>
              <w:rPr>
                <w:rFonts w:ascii="Verdana" w:hAnsi="Verdana"/>
                <w:b w:val="0"/>
                <w:sz w:val="16"/>
              </w:rPr>
              <w:t>Última célula de longitud de 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0 02 111</w:t>
            </w:r>
          </w:p>
        </w:tc>
        <w:tc>
          <w:tcPr>
            <w:tcW w:type="dxa" w:w="3784"/>
          </w:tcPr>
          <w:p>
            <w:pPr>
              <w:spacing w:before="20" w:after="20"/>
            </w:pPr>
            <w:r/>
            <w:r>
              <w:rPr>
                <w:rFonts w:ascii="Verdana" w:hAnsi="Verdana"/>
                <w:b w:val="0"/>
                <w:sz w:val="16"/>
              </w:rPr>
              <w:t>Ángulo de incidencia del radar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Frecuencia media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0 02 026</w:t>
            </w:r>
          </w:p>
        </w:tc>
        <w:tc>
          <w:tcPr>
            <w:tcW w:type="dxa" w:w="3784"/>
          </w:tcPr>
          <w:p>
            <w:pPr>
              <w:spacing w:before="20" w:after="20"/>
            </w:pPr>
            <w:r/>
            <w:r>
              <w:rPr>
                <w:rFonts w:ascii="Verdana" w:hAnsi="Verdana"/>
                <w:b w:val="0"/>
                <w:sz w:val="16"/>
              </w:rPr>
              <w:t>Resolución transversal a la trayectoria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0 02 027</w:t>
            </w:r>
          </w:p>
        </w:tc>
        <w:tc>
          <w:tcPr>
            <w:tcW w:type="dxa" w:w="3784"/>
          </w:tcPr>
          <w:p>
            <w:pPr>
              <w:spacing w:before="20" w:after="20"/>
            </w:pPr>
            <w:r/>
            <w:r>
              <w:rPr>
                <w:rFonts w:ascii="Verdana" w:hAnsi="Verdana"/>
                <w:b w:val="0"/>
                <w:sz w:val="16"/>
              </w:rPr>
              <w:t>Resolución en el sentido de la trayectoria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0 21 130</w:t>
            </w:r>
          </w:p>
        </w:tc>
        <w:tc>
          <w:tcPr>
            <w:tcW w:type="dxa" w:w="3784"/>
          </w:tcPr>
          <w:p>
            <w:pPr>
              <w:spacing w:before="20" w:after="20"/>
            </w:pPr>
            <w:r/>
            <w:r>
              <w:rPr>
                <w:rFonts w:ascii="Verdana" w:hAnsi="Verdana"/>
                <w:b w:val="0"/>
                <w:sz w:val="16"/>
              </w:rPr>
              <w:t>Energía total del espectro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0 21 131</w:t>
            </w:r>
          </w:p>
        </w:tc>
        <w:tc>
          <w:tcPr>
            <w:tcW w:type="dxa" w:w="3784"/>
          </w:tcPr>
          <w:p>
            <w:pPr>
              <w:spacing w:before="20" w:after="20"/>
            </w:pPr>
            <w:r/>
            <w:r>
              <w:rPr>
                <w:rFonts w:ascii="Verdana" w:hAnsi="Verdana"/>
                <w:b w:val="0"/>
                <w:sz w:val="16"/>
              </w:rPr>
              <w:t>Energía máxima del espectro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0 21 132</w:t>
            </w:r>
          </w:p>
        </w:tc>
        <w:tc>
          <w:tcPr>
            <w:tcW w:type="dxa" w:w="3784"/>
          </w:tcPr>
          <w:p>
            <w:pPr>
              <w:spacing w:before="20" w:after="20"/>
            </w:pPr>
            <w:r/>
            <w:r>
              <w:rPr>
                <w:rFonts w:ascii="Verdana" w:hAnsi="Verdana"/>
                <w:b w:val="0"/>
                <w:sz w:val="16"/>
              </w:rPr>
              <w:t>Dirección de la energía espectral máxima en la retícula de alta resolución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0 21 133</w:t>
            </w:r>
          </w:p>
        </w:tc>
        <w:tc>
          <w:tcPr>
            <w:tcW w:type="dxa" w:w="3784"/>
          </w:tcPr>
          <w:p>
            <w:pPr>
              <w:spacing w:before="20" w:after="20"/>
            </w:pPr>
            <w:r/>
            <w:r>
              <w:rPr>
                <w:rFonts w:ascii="Verdana" w:hAnsi="Verdana"/>
                <w:b w:val="0"/>
                <w:sz w:val="16"/>
              </w:rPr>
              <w:t>Longitud de onda de la energía espectral máxima en la retícula de alta resolución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0 21 064</w:t>
            </w:r>
          </w:p>
        </w:tc>
        <w:tc>
          <w:tcPr>
            <w:tcW w:type="dxa" w:w="3784"/>
          </w:tcPr>
          <w:p>
            <w:pPr>
              <w:spacing w:before="20" w:after="20"/>
            </w:pPr>
            <w:r/>
            <w:r>
              <w:rPr>
                <w:rFonts w:ascii="Verdana" w:hAnsi="Verdana"/>
                <w:b w:val="0"/>
                <w:sz w:val="16"/>
              </w:rPr>
              <w:t>Ruido estimado de los ecos parásitos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0 25 014</w:t>
            </w:r>
          </w:p>
        </w:tc>
        <w:tc>
          <w:tcPr>
            <w:tcW w:type="dxa" w:w="3784"/>
          </w:tcPr>
          <w:p>
            <w:pPr>
              <w:spacing w:before="20" w:after="20"/>
            </w:pPr>
            <w:r/>
            <w:r>
              <w:rPr>
                <w:rFonts w:ascii="Verdana" w:hAnsi="Verdana"/>
                <w:b w:val="0"/>
                <w:sz w:val="16"/>
              </w:rPr>
              <w:t>Corte azimutal de ecos parásitos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0 21 134</w:t>
            </w:r>
          </w:p>
        </w:tc>
        <w:tc>
          <w:tcPr>
            <w:tcW w:type="dxa" w:w="3784"/>
          </w:tcPr>
          <w:p>
            <w:pPr>
              <w:spacing w:before="20" w:after="20"/>
            </w:pPr>
            <w:r/>
            <w:r>
              <w:rPr>
                <w:rFonts w:ascii="Verdana" w:hAnsi="Verdana"/>
                <w:b w:val="0"/>
                <w:sz w:val="16"/>
              </w:rPr>
              <w:t>Intervalo de resolución del espectro de covarianza transversal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1 07 018</w:t>
            </w:r>
          </w:p>
        </w:tc>
        <w:tc>
          <w:tcPr>
            <w:tcW w:type="dxa" w:w="3784"/>
          </w:tcPr>
          <w:p>
            <w:pPr>
              <w:spacing w:before="20" w:after="20"/>
            </w:pPr>
            <w:r/>
            <w:r>
              <w:rPr>
                <w:rFonts w:ascii="Verdana" w:hAnsi="Verdana"/>
                <w:b w:val="0"/>
                <w:sz w:val="16"/>
              </w:rPr>
              <w:t>Repetir 7 descriptores 18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0 05 030</w:t>
            </w:r>
          </w:p>
        </w:tc>
        <w:tc>
          <w:tcPr>
            <w:tcW w:type="dxa" w:w="3784"/>
          </w:tcPr>
          <w:p>
            <w:pPr>
              <w:spacing w:before="20" w:after="20"/>
            </w:pPr>
            <w:r/>
            <w:r>
              <w:rPr>
                <w:rFonts w:ascii="Verdana" w:hAnsi="Verdana"/>
                <w:b w:val="0"/>
                <w:sz w:val="16"/>
              </w:rPr>
              <w:t>Dirección (espectral)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1 05 024</w:t>
            </w:r>
          </w:p>
        </w:tc>
        <w:tc>
          <w:tcPr>
            <w:tcW w:type="dxa" w:w="3784"/>
          </w:tcPr>
          <w:p>
            <w:pPr>
              <w:spacing w:before="20" w:after="20"/>
            </w:pPr>
            <w:r/>
            <w:r>
              <w:rPr>
                <w:rFonts w:ascii="Verdana" w:hAnsi="Verdana"/>
                <w:b w:val="0"/>
                <w:sz w:val="16"/>
              </w:rPr>
              <w:t>Repetir 5 descriptores 24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0 06 030</w:t>
            </w:r>
          </w:p>
        </w:tc>
        <w:tc>
          <w:tcPr>
            <w:tcW w:type="dxa" w:w="3784"/>
          </w:tcPr>
          <w:p>
            <w:pPr>
              <w:spacing w:before="20" w:after="20"/>
            </w:pPr>
            <w:r/>
            <w:r>
              <w:rPr>
                <w:rFonts w:ascii="Verdana" w:hAnsi="Verdana"/>
                <w:b w:val="0"/>
                <w:sz w:val="16"/>
              </w:rPr>
              <w:t>Número de onda (espectral)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0 21 135</w:t>
            </w:r>
          </w:p>
        </w:tc>
        <w:tc>
          <w:tcPr>
            <w:tcW w:type="dxa" w:w="3784"/>
          </w:tcPr>
          <w:p>
            <w:pPr>
              <w:spacing w:before="20" w:after="20"/>
            </w:pPr>
            <w:r/>
            <w:r>
              <w:rPr>
                <w:rFonts w:ascii="Verdana" w:hAnsi="Verdana"/>
                <w:b w:val="0"/>
                <w:sz w:val="16"/>
              </w:rPr>
              <w:t>Parte real del número de células del espectro transversal en una retícula polar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0 21 136</w:t>
            </w:r>
          </w:p>
        </w:tc>
        <w:tc>
          <w:tcPr>
            <w:tcW w:type="dxa" w:w="3784"/>
          </w:tcPr>
          <w:p>
            <w:pPr>
              <w:spacing w:before="20" w:after="20"/>
            </w:pPr>
            <w:r/>
            <w:r>
              <w:rPr>
                <w:rFonts w:ascii="Verdana" w:hAnsi="Verdana"/>
                <w:b w:val="0"/>
                <w:sz w:val="16"/>
              </w:rPr>
              <w:t>Parte imaginaria del número de células del espectro transversal en una retícula polar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0 33 044</w:t>
            </w:r>
          </w:p>
        </w:tc>
        <w:tc>
          <w:tcPr>
            <w:tcW w:type="dxa" w:w="3784"/>
          </w:tcPr>
          <w:p>
            <w:pPr>
              <w:spacing w:before="20" w:after="20"/>
            </w:pPr>
            <w:r/>
            <w:r>
              <w:rPr>
                <w:rFonts w:ascii="Verdana" w:hAnsi="Verdana"/>
                <w:b w:val="0"/>
                <w:sz w:val="16"/>
              </w:rPr>
              <w:t>Información sobre la calidad de los datos de ASAR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12 052 (Altímetro radar RA-2)</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Instrumentos de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0 01 096</w:t>
            </w:r>
          </w:p>
        </w:tc>
        <w:tc>
          <w:tcPr>
            <w:tcW w:type="dxa" w:w="3784"/>
          </w:tcPr>
          <w:p>
            <w:pPr>
              <w:spacing w:before="20" w:after="20"/>
            </w:pPr>
            <w:r/>
            <w:r>
              <w:rPr>
                <w:rFonts w:ascii="Verdana" w:hAnsi="Verdana"/>
                <w:b w:val="0"/>
                <w:sz w:val="16"/>
              </w:rPr>
              <w:t>Adquisición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Identificación y número de versión del software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Número de órbita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0 25 120</w:t>
            </w:r>
          </w:p>
        </w:tc>
        <w:tc>
          <w:tcPr>
            <w:tcW w:type="dxa" w:w="3784"/>
          </w:tcPr>
          <w:p>
            <w:pPr>
              <w:spacing w:before="20" w:after="20"/>
            </w:pPr>
            <w:r/>
            <w:r>
              <w:rPr>
                <w:rFonts w:ascii="Verdana" w:hAnsi="Verdana"/>
                <w:b w:val="0"/>
                <w:sz w:val="16"/>
              </w:rPr>
              <w:t>Banderín de proceso de nivel 2 – RA-2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0 25 121</w:t>
            </w:r>
          </w:p>
        </w:tc>
        <w:tc>
          <w:tcPr>
            <w:tcW w:type="dxa" w:w="3784"/>
          </w:tcPr>
          <w:p>
            <w:pPr>
              <w:spacing w:before="20" w:after="20"/>
            </w:pPr>
            <w:r/>
            <w:r>
              <w:rPr>
                <w:rFonts w:ascii="Verdana" w:hAnsi="Verdana"/>
                <w:b w:val="0"/>
                <w:sz w:val="16"/>
              </w:rPr>
              <w:t>Calidad de proceso de nivel 2 - RA-2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0 25 124</w:t>
            </w:r>
          </w:p>
        </w:tc>
        <w:tc>
          <w:tcPr>
            <w:tcW w:type="dxa" w:w="3784"/>
          </w:tcPr>
          <w:p>
            <w:pPr>
              <w:spacing w:before="20" w:after="20"/>
            </w:pPr>
            <w:r/>
            <w:r>
              <w:rPr>
                <w:rFonts w:ascii="Verdana" w:hAnsi="Verdana"/>
                <w:b w:val="0"/>
                <w:sz w:val="16"/>
              </w:rPr>
              <w:t>Banderín de proceso de nivel 2 - MWR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0 25 125</w:t>
            </w:r>
          </w:p>
        </w:tc>
        <w:tc>
          <w:tcPr>
            <w:tcW w:type="dxa" w:w="3784"/>
          </w:tcPr>
          <w:p>
            <w:pPr>
              <w:spacing w:before="20" w:after="20"/>
            </w:pPr>
            <w:r/>
            <w:r>
              <w:rPr>
                <w:rFonts w:ascii="Verdana" w:hAnsi="Verdana"/>
                <w:b w:val="0"/>
                <w:sz w:val="16"/>
              </w:rPr>
              <w:t>Calidad de proceso de nivel 2 - MWR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0 25 122</w:t>
            </w:r>
          </w:p>
        </w:tc>
        <w:tc>
          <w:tcPr>
            <w:tcW w:type="dxa" w:w="3784"/>
          </w:tcPr>
          <w:p>
            <w:pPr>
              <w:spacing w:before="20" w:after="20"/>
            </w:pPr>
            <w:r/>
            <w:r>
              <w:rPr>
                <w:rFonts w:ascii="Verdana" w:hAnsi="Verdana"/>
                <w:b w:val="0"/>
                <w:sz w:val="16"/>
              </w:rPr>
              <w:t>Configuración del equipo informático para radiofrecuencia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0 25 123</w:t>
            </w:r>
          </w:p>
        </w:tc>
        <w:tc>
          <w:tcPr>
            <w:tcW w:type="dxa" w:w="3784"/>
          </w:tcPr>
          <w:p>
            <w:pPr>
              <w:spacing w:before="20" w:after="20"/>
            </w:pPr>
            <w:r/>
            <w:r>
              <w:rPr>
                <w:rFonts w:ascii="Verdana" w:hAnsi="Verdana"/>
                <w:b w:val="0"/>
                <w:sz w:val="16"/>
              </w:rPr>
              <w:t>Configuración del equipo informático para amplificador de gran potencia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Hora, minuto,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Altura o altitud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0 02 119</w:t>
            </w:r>
          </w:p>
        </w:tc>
        <w:tc>
          <w:tcPr>
            <w:tcW w:type="dxa" w:w="3784"/>
          </w:tcPr>
          <w:p>
            <w:pPr>
              <w:spacing w:before="20" w:after="20"/>
            </w:pPr>
            <w:r/>
            <w:r>
              <w:rPr>
                <w:rFonts w:ascii="Verdana" w:hAnsi="Verdana"/>
                <w:b w:val="0"/>
                <w:sz w:val="16"/>
              </w:rPr>
              <w:t>Operaciones de instrumento RA-2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0 33 047</w:t>
            </w:r>
          </w:p>
        </w:tc>
        <w:tc>
          <w:tcPr>
            <w:tcW w:type="dxa" w:w="3784"/>
          </w:tcPr>
          <w:p>
            <w:pPr>
              <w:spacing w:before="20" w:after="20"/>
            </w:pPr>
            <w:r/>
            <w:r>
              <w:rPr>
                <w:rFonts w:ascii="Verdana" w:hAnsi="Verdana"/>
                <w:b w:val="0"/>
                <w:sz w:val="16"/>
              </w:rPr>
              <w:t>Datos de confianza de las mediciones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0 10 081</w:t>
            </w:r>
          </w:p>
        </w:tc>
        <w:tc>
          <w:tcPr>
            <w:tcW w:type="dxa" w:w="3784"/>
          </w:tcPr>
          <w:p>
            <w:pPr>
              <w:spacing w:before="20" w:after="20"/>
            </w:pPr>
            <w:r/>
            <w:r>
              <w:rPr>
                <w:rFonts w:ascii="Verdana" w:hAnsi="Verdana"/>
                <w:b w:val="0"/>
                <w:sz w:val="16"/>
              </w:rPr>
              <w:t>Altitud del centro de gravedad sobre el elipsoide de referencia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0 10 082</w:t>
            </w:r>
          </w:p>
        </w:tc>
        <w:tc>
          <w:tcPr>
            <w:tcW w:type="dxa" w:w="3784"/>
          </w:tcPr>
          <w:p>
            <w:pPr>
              <w:spacing w:before="20" w:after="20"/>
            </w:pPr>
            <w:r/>
            <w:r>
              <w:rPr>
                <w:rFonts w:ascii="Verdana" w:hAnsi="Verdana"/>
                <w:b w:val="0"/>
                <w:sz w:val="16"/>
              </w:rPr>
              <w:t>Tasa de altitud instantánea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0 10 083</w:t>
            </w:r>
          </w:p>
        </w:tc>
        <w:tc>
          <w:tcPr>
            <w:tcW w:type="dxa" w:w="3784"/>
          </w:tcPr>
          <w:p>
            <w:pPr>
              <w:spacing w:before="20" w:after="20"/>
            </w:pPr>
            <w:r/>
            <w:r>
              <w:rPr>
                <w:rFonts w:ascii="Verdana" w:hAnsi="Verdana"/>
                <w:b w:val="0"/>
                <w:sz w:val="16"/>
              </w:rPr>
              <w:t>Ángulo de nadir al cuadrado externo del satélite mediante datos de plataforma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0 10 084</w:t>
            </w:r>
          </w:p>
        </w:tc>
        <w:tc>
          <w:tcPr>
            <w:tcW w:type="dxa" w:w="3784"/>
          </w:tcPr>
          <w:p>
            <w:pPr>
              <w:spacing w:before="20" w:after="20"/>
            </w:pPr>
            <w:r/>
            <w:r>
              <w:rPr>
                <w:rFonts w:ascii="Verdana" w:hAnsi="Verdana"/>
                <w:b w:val="0"/>
                <w:sz w:val="16"/>
              </w:rPr>
              <w:t>Ángulo de nadir al cuadrado externo del satélite mediante datos de forma de 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0 02 116</w:t>
            </w:r>
          </w:p>
        </w:tc>
        <w:tc>
          <w:tcPr>
            <w:tcW w:type="dxa" w:w="3784"/>
          </w:tcPr>
          <w:p>
            <w:pPr>
              <w:spacing w:before="20" w:after="20"/>
            </w:pPr>
            <w:r/>
            <w:r>
              <w:rPr>
                <w:rFonts w:ascii="Verdana" w:hAnsi="Verdana"/>
                <w:b w:val="0"/>
                <w:sz w:val="16"/>
              </w:rPr>
              <w:t>Porcentaje procesado de banda de 320 MHz</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0 02 117</w:t>
            </w:r>
          </w:p>
        </w:tc>
        <w:tc>
          <w:tcPr>
            <w:tcW w:type="dxa" w:w="3784"/>
          </w:tcPr>
          <w:p>
            <w:pPr>
              <w:spacing w:before="20" w:after="20"/>
            </w:pPr>
            <w:r/>
            <w:r>
              <w:rPr>
                <w:rFonts w:ascii="Verdana" w:hAnsi="Verdana"/>
                <w:b w:val="0"/>
                <w:sz w:val="16"/>
              </w:rPr>
              <w:t>Porcentaje procesado de banda de 80 MHz</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0 02 118</w:t>
            </w:r>
          </w:p>
        </w:tc>
        <w:tc>
          <w:tcPr>
            <w:tcW w:type="dxa" w:w="3784"/>
          </w:tcPr>
          <w:p>
            <w:pPr>
              <w:spacing w:before="20" w:after="20"/>
            </w:pPr>
            <w:r/>
            <w:r>
              <w:rPr>
                <w:rFonts w:ascii="Verdana" w:hAnsi="Verdana"/>
                <w:b w:val="0"/>
                <w:sz w:val="16"/>
              </w:rPr>
              <w:t>Porcentaje procesado de banda de 20 MHz</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0 02 156</w:t>
            </w:r>
          </w:p>
        </w:tc>
        <w:tc>
          <w:tcPr>
            <w:tcW w:type="dxa" w:w="3784"/>
          </w:tcPr>
          <w:p>
            <w:pPr>
              <w:spacing w:before="20" w:after="20"/>
            </w:pPr>
            <w:r/>
            <w:r>
              <w:rPr>
                <w:rFonts w:ascii="Verdana" w:hAnsi="Verdana"/>
                <w:b w:val="0"/>
                <w:sz w:val="16"/>
              </w:rPr>
              <w:t>Porcentaje de mediciones válidas de reseguimiento de océano en banda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0 02 157</w:t>
            </w:r>
          </w:p>
        </w:tc>
        <w:tc>
          <w:tcPr>
            <w:tcW w:type="dxa" w:w="3784"/>
          </w:tcPr>
          <w:p>
            <w:pPr>
              <w:spacing w:before="20" w:after="20"/>
            </w:pPr>
            <w:r/>
            <w:r>
              <w:rPr>
                <w:rFonts w:ascii="Verdana" w:hAnsi="Verdana"/>
                <w:b w:val="0"/>
                <w:sz w:val="16"/>
              </w:rPr>
              <w:t>Porcentaje de mediciones válidas de reseguimiento de océano en banda 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0 14 055</w:t>
            </w:r>
          </w:p>
        </w:tc>
        <w:tc>
          <w:tcPr>
            <w:tcW w:type="dxa" w:w="3784"/>
          </w:tcPr>
          <w:p>
            <w:pPr>
              <w:spacing w:before="20" w:after="20"/>
            </w:pPr>
            <w:r/>
            <w:r>
              <w:rPr>
                <w:rFonts w:ascii="Verdana" w:hAnsi="Verdana"/>
                <w:b w:val="0"/>
                <w:sz w:val="16"/>
              </w:rPr>
              <w:t>Índice de actividad solar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0 22 150</w:t>
            </w:r>
          </w:p>
        </w:tc>
        <w:tc>
          <w:tcPr>
            <w:tcW w:type="dxa" w:w="3784"/>
          </w:tcPr>
          <w:p>
            <w:pPr>
              <w:spacing w:before="20" w:after="20"/>
            </w:pPr>
            <w:r/>
            <w:r>
              <w:rPr>
                <w:rFonts w:ascii="Verdana" w:hAnsi="Verdana"/>
                <w:b w:val="0"/>
                <w:sz w:val="16"/>
              </w:rPr>
              <w:t>Número de puntos válidos a 18 Hz para banda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0 22 151</w:t>
            </w:r>
          </w:p>
        </w:tc>
        <w:tc>
          <w:tcPr>
            <w:tcW w:type="dxa" w:w="3784"/>
          </w:tcPr>
          <w:p>
            <w:pPr>
              <w:spacing w:before="20" w:after="20"/>
            </w:pPr>
            <w:r/>
            <w:r>
              <w:rPr>
                <w:rFonts w:ascii="Verdana" w:hAnsi="Verdana"/>
                <w:b w:val="0"/>
                <w:sz w:val="16"/>
              </w:rPr>
              <w:t>Alcance oceánico en banda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0 22 152</w:t>
            </w:r>
          </w:p>
        </w:tc>
        <w:tc>
          <w:tcPr>
            <w:tcW w:type="dxa" w:w="3784"/>
          </w:tcPr>
          <w:p>
            <w:pPr>
              <w:spacing w:before="20" w:after="20"/>
            </w:pPr>
            <w:r/>
            <w:r>
              <w:rPr>
                <w:rFonts w:ascii="Verdana" w:hAnsi="Verdana"/>
                <w:b w:val="0"/>
                <w:sz w:val="16"/>
              </w:rPr>
              <w:t>Alcance oceánico estándar a 18Hz en banda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0 22 153</w:t>
            </w:r>
          </w:p>
        </w:tc>
        <w:tc>
          <w:tcPr>
            <w:tcW w:type="dxa" w:w="3784"/>
          </w:tcPr>
          <w:p>
            <w:pPr>
              <w:spacing w:before="20" w:after="20"/>
            </w:pPr>
            <w:r/>
            <w:r>
              <w:rPr>
                <w:rFonts w:ascii="Verdana" w:hAnsi="Verdana"/>
                <w:b w:val="0"/>
                <w:sz w:val="16"/>
              </w:rPr>
              <w:t>Número de puntos válidos a 18 Hz para banda 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0 22 154</w:t>
            </w:r>
          </w:p>
        </w:tc>
        <w:tc>
          <w:tcPr>
            <w:tcW w:type="dxa" w:w="3784"/>
          </w:tcPr>
          <w:p>
            <w:pPr>
              <w:spacing w:before="20" w:after="20"/>
            </w:pPr>
            <w:r/>
            <w:r>
              <w:rPr>
                <w:rFonts w:ascii="Verdana" w:hAnsi="Verdana"/>
                <w:b w:val="0"/>
                <w:sz w:val="16"/>
              </w:rPr>
              <w:t>Alcance oceánico en banda 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0 22 155</w:t>
            </w:r>
          </w:p>
        </w:tc>
        <w:tc>
          <w:tcPr>
            <w:tcW w:type="dxa" w:w="3784"/>
          </w:tcPr>
          <w:p>
            <w:pPr>
              <w:spacing w:before="20" w:after="20"/>
            </w:pPr>
            <w:r/>
            <w:r>
              <w:rPr>
                <w:rFonts w:ascii="Verdana" w:hAnsi="Verdana"/>
                <w:b w:val="0"/>
                <w:sz w:val="16"/>
              </w:rPr>
              <w:t>Alcance oceánico estándar a 18 Hz en banda 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0 22 156</w:t>
            </w:r>
          </w:p>
        </w:tc>
        <w:tc>
          <w:tcPr>
            <w:tcW w:type="dxa" w:w="3784"/>
          </w:tcPr>
          <w:p>
            <w:pPr>
              <w:spacing w:before="20" w:after="20"/>
            </w:pPr>
            <w:r/>
            <w:r>
              <w:rPr>
                <w:rFonts w:ascii="Verdana" w:hAnsi="Verdana"/>
                <w:b w:val="0"/>
                <w:sz w:val="16"/>
              </w:rPr>
              <w:t>Altura significativa de las olas en banda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0 22 157</w:t>
            </w:r>
          </w:p>
        </w:tc>
        <w:tc>
          <w:tcPr>
            <w:tcW w:type="dxa" w:w="3784"/>
          </w:tcPr>
          <w:p>
            <w:pPr>
              <w:spacing w:before="20" w:after="20"/>
            </w:pPr>
            <w:r/>
            <w:r>
              <w:rPr>
                <w:rFonts w:ascii="Verdana" w:hAnsi="Verdana"/>
                <w:b w:val="0"/>
                <w:sz w:val="16"/>
              </w:rPr>
              <w:t>Alcance oceánico estándar a 18 Hz en banda Ku</w:t>
            </w:r>
          </w:p>
        </w:tc>
        <w:tc>
          <w:tcPr>
            <w:tcW w:type="dxa" w:w="3784"/>
          </w:tcPr>
          <w:p>
            <w:pPr>
              <w:spacing w:before="20" w:after="20"/>
            </w:pPr>
            <w:r/>
            <w:r>
              <w:rPr>
                <w:rFonts w:ascii="Verdana" w:hAnsi="Verdana"/>
                <w:b w:val="0"/>
                <w:sz w:val="16"/>
              </w:rPr>
              <w:t>Altura significativa de las olas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0 22 158</w:t>
            </w:r>
          </w:p>
        </w:tc>
        <w:tc>
          <w:tcPr>
            <w:tcW w:type="dxa" w:w="3784"/>
          </w:tcPr>
          <w:p>
            <w:pPr>
              <w:spacing w:before="20" w:after="20"/>
            </w:pPr>
            <w:r/>
            <w:r>
              <w:rPr>
                <w:rFonts w:ascii="Verdana" w:hAnsi="Verdana"/>
                <w:b w:val="0"/>
                <w:sz w:val="16"/>
              </w:rPr>
              <w:t>Altura significativa de las olas en banda 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0 22 159</w:t>
            </w:r>
          </w:p>
        </w:tc>
        <w:tc>
          <w:tcPr>
            <w:tcW w:type="dxa" w:w="3784"/>
          </w:tcPr>
          <w:p>
            <w:pPr>
              <w:spacing w:before="20" w:after="20"/>
            </w:pPr>
            <w:r/>
            <w:r>
              <w:rPr>
                <w:rFonts w:ascii="Verdana" w:hAnsi="Verdana"/>
                <w:b w:val="0"/>
                <w:sz w:val="16"/>
              </w:rPr>
              <w:t>Altura significativa estándar de las olas a 18 Hz en banda 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0 21 137</w:t>
            </w:r>
          </w:p>
        </w:tc>
        <w:tc>
          <w:tcPr>
            <w:tcW w:type="dxa" w:w="3784"/>
          </w:tcPr>
          <w:p>
            <w:pPr>
              <w:spacing w:before="20" w:after="20"/>
            </w:pPr>
            <w:r/>
            <w:r>
              <w:rPr>
                <w:rFonts w:ascii="Verdana" w:hAnsi="Verdana"/>
                <w:b w:val="0"/>
                <w:sz w:val="16"/>
              </w:rPr>
              <w:t>Coeficiente corregido de retrodispersión oceánica en banda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0 21 138</w:t>
            </w:r>
          </w:p>
        </w:tc>
        <w:tc>
          <w:tcPr>
            <w:tcW w:type="dxa" w:w="3784"/>
          </w:tcPr>
          <w:p>
            <w:pPr>
              <w:spacing w:before="20" w:after="20"/>
            </w:pPr>
            <w:r/>
            <w:r>
              <w:rPr>
                <w:rFonts w:ascii="Verdana" w:hAnsi="Verdana"/>
                <w:b w:val="0"/>
                <w:sz w:val="16"/>
              </w:rPr>
              <w:t>Coeficiente corregido estándar de retrodispersión oceánica en banda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0 21 139</w:t>
            </w:r>
          </w:p>
        </w:tc>
        <w:tc>
          <w:tcPr>
            <w:tcW w:type="dxa" w:w="3784"/>
          </w:tcPr>
          <w:p>
            <w:pPr>
              <w:spacing w:before="20" w:after="20"/>
            </w:pPr>
            <w:r/>
            <w:r>
              <w:rPr>
                <w:rFonts w:ascii="Verdana" w:hAnsi="Verdana"/>
                <w:b w:val="0"/>
                <w:sz w:val="16"/>
              </w:rPr>
              <w:t>Corrección instrumental neta en banda Ku para control automático de ganancia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0 21 140</w:t>
            </w:r>
          </w:p>
        </w:tc>
        <w:tc>
          <w:tcPr>
            <w:tcW w:type="dxa" w:w="3784"/>
          </w:tcPr>
          <w:p>
            <w:pPr>
              <w:spacing w:before="20" w:after="20"/>
            </w:pPr>
            <w:r/>
            <w:r>
              <w:rPr>
                <w:rFonts w:ascii="Verdana" w:hAnsi="Verdana"/>
                <w:b w:val="0"/>
                <w:sz w:val="16"/>
              </w:rPr>
              <w:t>Coeficiente corregido de retrodispersión oceánica en banda 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0 21 141</w:t>
            </w:r>
          </w:p>
        </w:tc>
        <w:tc>
          <w:tcPr>
            <w:tcW w:type="dxa" w:w="3784"/>
          </w:tcPr>
          <w:p>
            <w:pPr>
              <w:spacing w:before="20" w:after="20"/>
            </w:pPr>
            <w:r/>
            <w:r>
              <w:rPr>
                <w:rFonts w:ascii="Verdana" w:hAnsi="Verdana"/>
                <w:b w:val="0"/>
                <w:sz w:val="16"/>
              </w:rPr>
              <w:t>Coeficiente corregido estándar de retrodispersión oceánica en banda 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0 21 142</w:t>
            </w:r>
          </w:p>
        </w:tc>
        <w:tc>
          <w:tcPr>
            <w:tcW w:type="dxa" w:w="3784"/>
          </w:tcPr>
          <w:p>
            <w:pPr>
              <w:spacing w:before="20" w:after="20"/>
            </w:pPr>
            <w:r/>
            <w:r>
              <w:rPr>
                <w:rFonts w:ascii="Verdana" w:hAnsi="Verdana"/>
                <w:b w:val="0"/>
                <w:sz w:val="16"/>
              </w:rPr>
              <w:t>Corrección instrumental neta en banda S para control automático de ganancia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0 10 085</w:t>
            </w:r>
          </w:p>
        </w:tc>
        <w:tc>
          <w:tcPr>
            <w:tcW w:type="dxa" w:w="3784"/>
          </w:tcPr>
          <w:p>
            <w:pPr>
              <w:spacing w:before="20" w:after="20"/>
            </w:pPr>
            <w:r/>
            <w:r>
              <w:rPr>
                <w:rFonts w:ascii="Verdana" w:hAnsi="Verdana"/>
                <w:b w:val="0"/>
                <w:sz w:val="16"/>
              </w:rPr>
              <w:t>Altura media de la superficie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0 10 086</w:t>
            </w:r>
          </w:p>
        </w:tc>
        <w:tc>
          <w:tcPr>
            <w:tcW w:type="dxa" w:w="3784"/>
          </w:tcPr>
          <w:p>
            <w:pPr>
              <w:spacing w:before="20" w:after="20"/>
            </w:pPr>
            <w:r/>
            <w:r>
              <w:rPr>
                <w:rFonts w:ascii="Verdana" w:hAnsi="Verdana"/>
                <w:b w:val="0"/>
                <w:sz w:val="16"/>
              </w:rPr>
              <w:t>Altura del geoide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0 10 087</w:t>
            </w:r>
          </w:p>
        </w:tc>
        <w:tc>
          <w:tcPr>
            <w:tcW w:type="dxa" w:w="3784"/>
          </w:tcPr>
          <w:p>
            <w:pPr>
              <w:spacing w:before="20" w:after="20"/>
            </w:pPr>
            <w:r/>
            <w:r>
              <w:rPr>
                <w:rFonts w:ascii="Verdana" w:hAnsi="Verdana"/>
                <w:b w:val="0"/>
                <w:sz w:val="16"/>
              </w:rPr>
              <w:t>Profundidad del océano/elevación de la tierra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0 10 088</w:t>
            </w:r>
          </w:p>
        </w:tc>
        <w:tc>
          <w:tcPr>
            <w:tcW w:type="dxa" w:w="3784"/>
          </w:tcPr>
          <w:p>
            <w:pPr>
              <w:spacing w:before="20" w:after="20"/>
            </w:pPr>
            <w:r/>
            <w:r>
              <w:rPr>
                <w:rFonts w:ascii="Verdana" w:hAnsi="Verdana"/>
                <w:b w:val="0"/>
                <w:sz w:val="16"/>
              </w:rPr>
              <w:t>Altura total de la marea oceánica geocéntrica (solución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0 10 089</w:t>
            </w:r>
          </w:p>
        </w:tc>
        <w:tc>
          <w:tcPr>
            <w:tcW w:type="dxa" w:w="3784"/>
          </w:tcPr>
          <w:p>
            <w:pPr>
              <w:spacing w:before="20" w:after="20"/>
            </w:pPr>
            <w:r/>
            <w:r>
              <w:rPr>
                <w:rFonts w:ascii="Verdana" w:hAnsi="Verdana"/>
                <w:b w:val="0"/>
                <w:sz w:val="16"/>
              </w:rPr>
              <w:t>Altura total de la marea oceánica geocéntrica (solución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0 10 090</w:t>
            </w:r>
          </w:p>
        </w:tc>
        <w:tc>
          <w:tcPr>
            <w:tcW w:type="dxa" w:w="3784"/>
          </w:tcPr>
          <w:p>
            <w:pPr>
              <w:spacing w:before="20" w:after="20"/>
            </w:pPr>
            <w:r/>
            <w:r>
              <w:rPr>
                <w:rFonts w:ascii="Verdana" w:hAnsi="Verdana"/>
                <w:b w:val="0"/>
                <w:sz w:val="16"/>
              </w:rPr>
              <w:t>Altura de la marea de período largo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0 10 091</w:t>
            </w:r>
          </w:p>
        </w:tc>
        <w:tc>
          <w:tcPr>
            <w:tcW w:type="dxa" w:w="3784"/>
          </w:tcPr>
          <w:p>
            <w:pPr>
              <w:spacing w:before="20" w:after="20"/>
            </w:pPr>
            <w:r/>
            <w:r>
              <w:rPr>
                <w:rFonts w:ascii="Verdana" w:hAnsi="Verdana"/>
                <w:b w:val="0"/>
                <w:sz w:val="16"/>
              </w:rPr>
              <w:t>Altura de la carga de la marea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0 10 092</w:t>
            </w:r>
          </w:p>
        </w:tc>
        <w:tc>
          <w:tcPr>
            <w:tcW w:type="dxa" w:w="3784"/>
          </w:tcPr>
          <w:p>
            <w:pPr>
              <w:spacing w:before="20" w:after="20"/>
            </w:pPr>
            <w:r/>
            <w:r>
              <w:rPr>
                <w:rFonts w:ascii="Verdana" w:hAnsi="Verdana"/>
                <w:b w:val="0"/>
                <w:sz w:val="16"/>
              </w:rPr>
              <w:t>Altura de la marea de tierra sólida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0 10 093</w:t>
            </w:r>
          </w:p>
        </w:tc>
        <w:tc>
          <w:tcPr>
            <w:tcW w:type="dxa" w:w="3784"/>
          </w:tcPr>
          <w:p>
            <w:pPr>
              <w:spacing w:before="20" w:after="20"/>
            </w:pPr>
            <w:r/>
            <w:r>
              <w:rPr>
                <w:rFonts w:ascii="Verdana" w:hAnsi="Verdana"/>
                <w:b w:val="0"/>
                <w:sz w:val="16"/>
              </w:rPr>
              <w:t>Altura de la marea en polo geocéntrico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0 25 126</w:t>
            </w:r>
          </w:p>
        </w:tc>
        <w:tc>
          <w:tcPr>
            <w:tcW w:type="dxa" w:w="3784"/>
          </w:tcPr>
          <w:p>
            <w:pPr>
              <w:spacing w:before="20" w:after="20"/>
            </w:pPr>
            <w:r/>
            <w:r>
              <w:rPr>
                <w:rFonts w:ascii="Verdana" w:hAnsi="Verdana"/>
                <w:b w:val="0"/>
                <w:sz w:val="16"/>
              </w:rPr>
              <w:t>Corrección troposférica seca según modelo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0 25 127</w:t>
            </w:r>
          </w:p>
        </w:tc>
        <w:tc>
          <w:tcPr>
            <w:tcW w:type="dxa" w:w="3784"/>
          </w:tcPr>
          <w:p>
            <w:pPr>
              <w:spacing w:before="20" w:after="20"/>
            </w:pPr>
            <w:r/>
            <w:r>
              <w:rPr>
                <w:rFonts w:ascii="Verdana" w:hAnsi="Verdana"/>
                <w:b w:val="0"/>
                <w:sz w:val="16"/>
              </w:rPr>
              <w:t>Corrección de barómetro invertido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0 25 128</w:t>
            </w:r>
          </w:p>
        </w:tc>
        <w:tc>
          <w:tcPr>
            <w:tcW w:type="dxa" w:w="3784"/>
          </w:tcPr>
          <w:p>
            <w:pPr>
              <w:spacing w:before="20" w:after="20"/>
            </w:pPr>
            <w:r/>
            <w:r>
              <w:rPr>
                <w:rFonts w:ascii="Verdana" w:hAnsi="Verdana"/>
                <w:b w:val="0"/>
                <w:sz w:val="16"/>
              </w:rPr>
              <w:t>Corrección troposférica húmeda según modelo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0 25 129</w:t>
            </w:r>
          </w:p>
        </w:tc>
        <w:tc>
          <w:tcPr>
            <w:tcW w:type="dxa" w:w="3784"/>
          </w:tcPr>
          <w:p>
            <w:pPr>
              <w:spacing w:before="20" w:after="20"/>
            </w:pPr>
            <w:r/>
            <w:r>
              <w:rPr>
                <w:rFonts w:ascii="Verdana" w:hAnsi="Verdana"/>
                <w:b w:val="0"/>
                <w:sz w:val="16"/>
              </w:rPr>
              <w:t>Corrección troposférica húmeda obtenida de MWR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0 25 130</w:t>
            </w:r>
          </w:p>
        </w:tc>
        <w:tc>
          <w:tcPr>
            <w:tcW w:type="dxa" w:w="3784"/>
          </w:tcPr>
          <w:p>
            <w:pPr>
              <w:spacing w:before="20" w:after="20"/>
            </w:pPr>
            <w:r/>
            <w:r>
              <w:rPr>
                <w:rFonts w:ascii="Verdana" w:hAnsi="Verdana"/>
                <w:b w:val="0"/>
                <w:sz w:val="16"/>
              </w:rPr>
              <w:t>Corrección ionosférica obtenida de RA-2 en banda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0 25 131</w:t>
            </w:r>
          </w:p>
        </w:tc>
        <w:tc>
          <w:tcPr>
            <w:tcW w:type="dxa" w:w="3784"/>
          </w:tcPr>
          <w:p>
            <w:pPr>
              <w:spacing w:before="20" w:after="20"/>
            </w:pPr>
            <w:r/>
            <w:r>
              <w:rPr>
                <w:rFonts w:ascii="Verdana" w:hAnsi="Verdana"/>
                <w:b w:val="0"/>
                <w:sz w:val="16"/>
              </w:rPr>
              <w:t>Corrección ionosférica obtenida de Doris en banda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0 25 132</w:t>
            </w:r>
          </w:p>
        </w:tc>
        <w:tc>
          <w:tcPr>
            <w:tcW w:type="dxa" w:w="3784"/>
          </w:tcPr>
          <w:p>
            <w:pPr>
              <w:spacing w:before="20" w:after="20"/>
            </w:pPr>
            <w:r/>
            <w:r>
              <w:rPr>
                <w:rFonts w:ascii="Verdana" w:hAnsi="Verdana"/>
                <w:b w:val="0"/>
                <w:sz w:val="16"/>
              </w:rPr>
              <w:t>Corrección ionosférica en banda Ku según modelo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0 25 133</w:t>
            </w:r>
          </w:p>
        </w:tc>
        <w:tc>
          <w:tcPr>
            <w:tcW w:type="dxa" w:w="3784"/>
          </w:tcPr>
          <w:p>
            <w:pPr>
              <w:spacing w:before="20" w:after="20"/>
            </w:pPr>
            <w:r/>
            <w:r>
              <w:rPr>
                <w:rFonts w:ascii="Verdana" w:hAnsi="Verdana"/>
                <w:b w:val="0"/>
                <w:sz w:val="16"/>
              </w:rPr>
              <w:t>Corrección del error sistemático sobre el estado del mar en banda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0 25 134</w:t>
            </w:r>
          </w:p>
        </w:tc>
        <w:tc>
          <w:tcPr>
            <w:tcW w:type="dxa" w:w="3784"/>
          </w:tcPr>
          <w:p>
            <w:pPr>
              <w:spacing w:before="20" w:after="20"/>
            </w:pPr>
            <w:r/>
            <w:r>
              <w:rPr>
                <w:rFonts w:ascii="Verdana" w:hAnsi="Verdana"/>
                <w:b w:val="0"/>
                <w:sz w:val="16"/>
              </w:rPr>
              <w:t>Corrección ionosférica obtenida de RA-2 en banda 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0 25 135</w:t>
            </w:r>
          </w:p>
        </w:tc>
        <w:tc>
          <w:tcPr>
            <w:tcW w:type="dxa" w:w="3784"/>
          </w:tcPr>
          <w:p>
            <w:pPr>
              <w:spacing w:before="20" w:after="20"/>
            </w:pPr>
            <w:r/>
            <w:r>
              <w:rPr>
                <w:rFonts w:ascii="Verdana" w:hAnsi="Verdana"/>
                <w:b w:val="0"/>
                <w:sz w:val="16"/>
              </w:rPr>
              <w:t>Corrección ionosférica obtenida de Doris en banda 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0 25 136</w:t>
            </w:r>
          </w:p>
        </w:tc>
        <w:tc>
          <w:tcPr>
            <w:tcW w:type="dxa" w:w="3784"/>
          </w:tcPr>
          <w:p>
            <w:pPr>
              <w:spacing w:before="20" w:after="20"/>
            </w:pPr>
            <w:r/>
            <w:r>
              <w:rPr>
                <w:rFonts w:ascii="Verdana" w:hAnsi="Verdana"/>
                <w:b w:val="0"/>
                <w:sz w:val="16"/>
              </w:rPr>
              <w:t>Corrección ionosférica en banda S según modelo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0 25 137</w:t>
            </w:r>
          </w:p>
        </w:tc>
        <w:tc>
          <w:tcPr>
            <w:tcW w:type="dxa" w:w="3784"/>
          </w:tcPr>
          <w:p>
            <w:pPr>
              <w:spacing w:before="20" w:after="20"/>
            </w:pPr>
            <w:r/>
            <w:r>
              <w:rPr>
                <w:rFonts w:ascii="Verdana" w:hAnsi="Verdana"/>
                <w:b w:val="0"/>
                <w:sz w:val="16"/>
              </w:rPr>
              <w:t>Corrección del error sistemático sobre el estado del mar en banda 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0 13 096</w:t>
            </w:r>
          </w:p>
        </w:tc>
        <w:tc>
          <w:tcPr>
            <w:tcW w:type="dxa" w:w="3784"/>
          </w:tcPr>
          <w:p>
            <w:pPr>
              <w:spacing w:before="20" w:after="20"/>
            </w:pPr>
            <w:r/>
            <w:r>
              <w:rPr>
                <w:rFonts w:ascii="Verdana" w:hAnsi="Verdana"/>
                <w:b w:val="0"/>
                <w:sz w:val="16"/>
              </w:rPr>
              <w:t>Contenido de vapor de agua según MWR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0 13 097</w:t>
            </w:r>
          </w:p>
        </w:tc>
        <w:tc>
          <w:tcPr>
            <w:tcW w:type="dxa" w:w="3784"/>
          </w:tcPr>
          <w:p>
            <w:pPr>
              <w:spacing w:before="20" w:after="20"/>
            </w:pPr>
            <w:r/>
            <w:r>
              <w:rPr>
                <w:rFonts w:ascii="Verdana" w:hAnsi="Verdana"/>
                <w:b w:val="0"/>
                <w:sz w:val="16"/>
              </w:rPr>
              <w:t>Contenido de agua líquida según MWR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0 11 095</w:t>
            </w:r>
          </w:p>
        </w:tc>
        <w:tc>
          <w:tcPr>
            <w:tcW w:type="dxa" w:w="3784"/>
          </w:tcPr>
          <w:p>
            <w:pPr>
              <w:spacing w:before="20" w:after="20"/>
            </w:pPr>
            <w:r/>
            <w:r>
              <w:rPr>
                <w:rFonts w:ascii="Verdana" w:hAnsi="Verdana"/>
                <w:b w:val="0"/>
                <w:sz w:val="16"/>
              </w:rPr>
              <w:t>Componente u del vector de viento del modelo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0 11 096</w:t>
            </w:r>
          </w:p>
        </w:tc>
        <w:tc>
          <w:tcPr>
            <w:tcW w:type="dxa" w:w="3784"/>
          </w:tcPr>
          <w:p>
            <w:pPr>
              <w:spacing w:before="20" w:after="20"/>
            </w:pPr>
            <w:r/>
            <w:r>
              <w:rPr>
                <w:rFonts w:ascii="Verdana" w:hAnsi="Verdana"/>
                <w:b w:val="0"/>
                <w:sz w:val="16"/>
              </w:rPr>
              <w:t>Componente v del vector de viento del modelo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0 12 188</w:t>
            </w:r>
          </w:p>
        </w:tc>
        <w:tc>
          <w:tcPr>
            <w:tcW w:type="dxa" w:w="3784"/>
          </w:tcPr>
          <w:p>
            <w:pPr>
              <w:spacing w:before="20" w:after="20"/>
            </w:pPr>
            <w:r/>
            <w:r>
              <w:rPr>
                <w:rFonts w:ascii="Verdana" w:hAnsi="Verdana"/>
                <w:b w:val="0"/>
                <w:sz w:val="16"/>
              </w:rPr>
              <w:t>Temperatura de luminancia interpolada a 23,8 GHz según MWR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0 12 189</w:t>
            </w:r>
          </w:p>
        </w:tc>
        <w:tc>
          <w:tcPr>
            <w:tcW w:type="dxa" w:w="3784"/>
          </w:tcPr>
          <w:p>
            <w:pPr>
              <w:spacing w:before="20" w:after="20"/>
            </w:pPr>
            <w:r/>
            <w:r>
              <w:rPr>
                <w:rFonts w:ascii="Verdana" w:hAnsi="Verdana"/>
                <w:b w:val="0"/>
                <w:sz w:val="16"/>
              </w:rPr>
              <w:t>Temperatura de luminancia interpolada a 36,5 GHz según MWR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0 02 158</w:t>
            </w:r>
          </w:p>
        </w:tc>
        <w:tc>
          <w:tcPr>
            <w:tcW w:type="dxa" w:w="3784"/>
          </w:tcPr>
          <w:p>
            <w:pPr>
              <w:spacing w:before="20" w:after="20"/>
            </w:pPr>
            <w:r/>
            <w:r>
              <w:rPr>
                <w:rFonts w:ascii="Verdana" w:hAnsi="Verdana"/>
                <w:b w:val="0"/>
                <w:sz w:val="16"/>
              </w:rPr>
              <w:t>Instrumento RA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0 02 159</w:t>
            </w:r>
          </w:p>
        </w:tc>
        <w:tc>
          <w:tcPr>
            <w:tcW w:type="dxa" w:w="3784"/>
          </w:tcPr>
          <w:p>
            <w:pPr>
              <w:spacing w:before="20" w:after="20"/>
            </w:pPr>
            <w:r/>
            <w:r>
              <w:rPr>
                <w:rFonts w:ascii="Verdana" w:hAnsi="Verdana"/>
                <w:b w:val="0"/>
                <w:sz w:val="16"/>
              </w:rPr>
              <w:t>Instrumento MWR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0 33 052</w:t>
            </w:r>
          </w:p>
        </w:tc>
        <w:tc>
          <w:tcPr>
            <w:tcW w:type="dxa" w:w="3784"/>
          </w:tcPr>
          <w:p>
            <w:pPr>
              <w:spacing w:before="20" w:after="20"/>
            </w:pPr>
            <w:r/>
            <w:r>
              <w:rPr>
                <w:rFonts w:ascii="Verdana" w:hAnsi="Verdana"/>
                <w:b w:val="0"/>
                <w:sz w:val="16"/>
              </w:rPr>
              <w:t>Calidad de reseguimiento de datos oceánicos en banda 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0 33 053</w:t>
            </w:r>
          </w:p>
        </w:tc>
        <w:tc>
          <w:tcPr>
            <w:tcW w:type="dxa" w:w="3784"/>
          </w:tcPr>
          <w:p>
            <w:pPr>
              <w:spacing w:before="20" w:after="20"/>
            </w:pPr>
            <w:r/>
            <w:r>
              <w:rPr>
                <w:rFonts w:ascii="Verdana" w:hAnsi="Verdana"/>
                <w:b w:val="0"/>
                <w:sz w:val="16"/>
              </w:rPr>
              <w:t>Calidad de reseguimiento de datos oceánicos en banda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0 21 143</w:t>
            </w:r>
          </w:p>
        </w:tc>
        <w:tc>
          <w:tcPr>
            <w:tcW w:type="dxa" w:w="3784"/>
          </w:tcPr>
          <w:p>
            <w:pPr>
              <w:spacing w:before="20" w:after="20"/>
            </w:pPr>
            <w:r/>
            <w:r>
              <w:rPr>
                <w:rFonts w:ascii="Verdana" w:hAnsi="Verdana"/>
                <w:b w:val="0"/>
                <w:sz w:val="16"/>
              </w:rPr>
              <w:t>Atenuación por lluvia en banda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0 21 144</w:t>
            </w:r>
          </w:p>
        </w:tc>
        <w:tc>
          <w:tcPr>
            <w:tcW w:type="dxa" w:w="3784"/>
          </w:tcPr>
          <w:p>
            <w:pPr>
              <w:spacing w:before="20" w:after="20"/>
            </w:pPr>
            <w:r/>
            <w:r>
              <w:rPr>
                <w:rFonts w:ascii="Verdana" w:hAnsi="Verdana"/>
                <w:b w:val="0"/>
                <w:sz w:val="16"/>
              </w:rPr>
              <w:t>Banderín de lluvia de altímetro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12 053 (Espectros de onda oceánica)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Instrumentos de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0 01 096</w:t>
            </w:r>
          </w:p>
        </w:tc>
        <w:tc>
          <w:tcPr>
            <w:tcW w:type="dxa" w:w="3784"/>
          </w:tcPr>
          <w:p>
            <w:pPr>
              <w:spacing w:before="20" w:after="20"/>
            </w:pPr>
            <w:r/>
            <w:r>
              <w:rPr>
                <w:rFonts w:ascii="Verdana" w:hAnsi="Verdana"/>
                <w:b w:val="0"/>
                <w:sz w:val="16"/>
              </w:rPr>
              <w:t>Adquisición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Identificación del programa informático y número de versión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Número de órbita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0 08 075</w:t>
            </w:r>
          </w:p>
        </w:tc>
        <w:tc>
          <w:tcPr>
            <w:tcW w:type="dxa" w:w="3784"/>
          </w:tcPr>
          <w:p>
            <w:pPr>
              <w:spacing w:before="20" w:after="20"/>
            </w:pPr>
            <w:r/>
            <w:r>
              <w:rPr>
                <w:rFonts w:ascii="Verdana" w:hAnsi="Verdana"/>
                <w:b w:val="0"/>
                <w:sz w:val="16"/>
              </w:rPr>
              <w:t>Calificador de órbita ascendente/descendente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Hora, minuto,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Dirección del movimiento de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0 01 013</w:t>
            </w:r>
          </w:p>
        </w:tc>
        <w:tc>
          <w:tcPr>
            <w:tcW w:type="dxa" w:w="3784"/>
          </w:tcPr>
          <w:p>
            <w:pPr>
              <w:spacing w:before="20" w:after="20"/>
            </w:pPr>
            <w:r/>
            <w:r>
              <w:rPr>
                <w:rFonts w:ascii="Verdana" w:hAnsi="Verdana"/>
                <w:b w:val="0"/>
                <w:sz w:val="16"/>
              </w:rPr>
              <w:t>Velocidad del movimiento de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0 10 032</w:t>
            </w:r>
          </w:p>
        </w:tc>
        <w:tc>
          <w:tcPr>
            <w:tcW w:type="dxa" w:w="3784"/>
          </w:tcPr>
          <w:p>
            <w:pPr>
              <w:spacing w:before="20" w:after="20"/>
            </w:pPr>
            <w:r/>
            <w:r>
              <w:rPr>
                <w:rFonts w:ascii="Verdana" w:hAnsi="Verdana"/>
                <w:b w:val="0"/>
                <w:sz w:val="16"/>
              </w:rPr>
              <w:t>Distancia del satélite al centro de la Tierra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0 10 033</w:t>
            </w:r>
          </w:p>
        </w:tc>
        <w:tc>
          <w:tcPr>
            <w:tcW w:type="dxa" w:w="3784"/>
          </w:tcPr>
          <w:p>
            <w:pPr>
              <w:spacing w:before="20" w:after="20"/>
            </w:pPr>
            <w:r/>
            <w:r>
              <w:rPr>
                <w:rFonts w:ascii="Verdana" w:hAnsi="Verdana"/>
                <w:b w:val="0"/>
                <w:sz w:val="16"/>
              </w:rPr>
              <w:t>Altitud (plataforma a elipsoide)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0 10 034</w:t>
            </w:r>
          </w:p>
        </w:tc>
        <w:tc>
          <w:tcPr>
            <w:tcW w:type="dxa" w:w="3784"/>
          </w:tcPr>
          <w:p>
            <w:pPr>
              <w:spacing w:before="20" w:after="20"/>
            </w:pPr>
            <w:r/>
            <w:r>
              <w:rPr>
                <w:rFonts w:ascii="Verdana" w:hAnsi="Verdana"/>
                <w:b w:val="0"/>
                <w:sz w:val="16"/>
              </w:rPr>
              <w:t>Radio de la Tierra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Altura o altitud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0 08 012</w:t>
            </w:r>
          </w:p>
        </w:tc>
        <w:tc>
          <w:tcPr>
            <w:tcW w:type="dxa" w:w="3784"/>
          </w:tcPr>
          <w:p>
            <w:pPr>
              <w:spacing w:before="20" w:after="20"/>
            </w:pPr>
            <w:r/>
            <w:r>
              <w:rPr>
                <w:rFonts w:ascii="Verdana" w:hAnsi="Verdana"/>
                <w:b w:val="0"/>
                <w:sz w:val="16"/>
              </w:rPr>
              <w:t>Calificador tierra/mar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0 25 110</w:t>
            </w:r>
          </w:p>
        </w:tc>
        <w:tc>
          <w:tcPr>
            <w:tcW w:type="dxa" w:w="3784"/>
          </w:tcPr>
          <w:p>
            <w:pPr>
              <w:spacing w:before="20" w:after="20"/>
            </w:pPr>
            <w:r/>
            <w:r>
              <w:rPr>
                <w:rFonts w:ascii="Verdana" w:hAnsi="Verdana"/>
                <w:b w:val="0"/>
                <w:sz w:val="16"/>
              </w:rPr>
              <w:t>Resumen de proceso de imagen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0 25 111</w:t>
            </w:r>
          </w:p>
        </w:tc>
        <w:tc>
          <w:tcPr>
            <w:tcW w:type="dxa" w:w="3784"/>
          </w:tcPr>
          <w:p>
            <w:pPr>
              <w:spacing w:before="20" w:after="20"/>
            </w:pPr>
            <w:r/>
            <w:r>
              <w:rPr>
                <w:rFonts w:ascii="Verdana" w:hAnsi="Verdana"/>
                <w:b w:val="0"/>
                <w:sz w:val="16"/>
              </w:rPr>
              <w:t>Número de lagunas de datos entrantes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0 25 102</w:t>
            </w:r>
          </w:p>
        </w:tc>
        <w:tc>
          <w:tcPr>
            <w:tcW w:type="dxa" w:w="3784"/>
          </w:tcPr>
          <w:p>
            <w:pPr>
              <w:spacing w:before="20" w:after="20"/>
            </w:pPr>
            <w:r/>
            <w:r>
              <w:rPr>
                <w:rFonts w:ascii="Verdana" w:hAnsi="Verdana"/>
                <w:b w:val="0"/>
                <w:sz w:val="16"/>
              </w:rPr>
              <w:t>Número de líneas faltantes excluidas las lagunas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0 02 104</w:t>
            </w:r>
          </w:p>
        </w:tc>
        <w:tc>
          <w:tcPr>
            <w:tcW w:type="dxa" w:w="3784"/>
          </w:tcPr>
          <w:p>
            <w:pPr>
              <w:spacing w:before="20" w:after="20"/>
            </w:pPr>
            <w:r/>
            <w:r>
              <w:rPr>
                <w:rFonts w:ascii="Verdana" w:hAnsi="Verdana"/>
                <w:b w:val="0"/>
                <w:sz w:val="16"/>
              </w:rPr>
              <w:t>Polarización de la antena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0 25 103</w:t>
            </w:r>
          </w:p>
        </w:tc>
        <w:tc>
          <w:tcPr>
            <w:tcW w:type="dxa" w:w="3784"/>
          </w:tcPr>
          <w:p>
            <w:pPr>
              <w:spacing w:before="20" w:after="20"/>
            </w:pPr>
            <w:r/>
            <w:r>
              <w:rPr>
                <w:rFonts w:ascii="Verdana" w:hAnsi="Verdana"/>
                <w:b w:val="0"/>
                <w:sz w:val="16"/>
              </w:rPr>
              <w:t>Número de células direccionales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0 25 104</w:t>
            </w:r>
          </w:p>
        </w:tc>
        <w:tc>
          <w:tcPr>
            <w:tcW w:type="dxa" w:w="3784"/>
          </w:tcPr>
          <w:p>
            <w:pPr>
              <w:spacing w:before="20" w:after="20"/>
            </w:pPr>
            <w:r/>
            <w:r>
              <w:rPr>
                <w:rFonts w:ascii="Verdana" w:hAnsi="Verdana"/>
                <w:b w:val="0"/>
                <w:sz w:val="16"/>
              </w:rPr>
              <w:t>Número de células de longitud de 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0 25 105</w:t>
            </w:r>
          </w:p>
        </w:tc>
        <w:tc>
          <w:tcPr>
            <w:tcW w:type="dxa" w:w="3784"/>
          </w:tcPr>
          <w:p>
            <w:pPr>
              <w:spacing w:before="20" w:after="20"/>
            </w:pPr>
            <w:r/>
            <w:r>
              <w:rPr>
                <w:rFonts w:ascii="Verdana" w:hAnsi="Verdana"/>
                <w:b w:val="0"/>
                <w:sz w:val="16"/>
              </w:rPr>
              <w:t>Primera célula direccional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0 25 106</w:t>
            </w:r>
          </w:p>
        </w:tc>
        <w:tc>
          <w:tcPr>
            <w:tcW w:type="dxa" w:w="3784"/>
          </w:tcPr>
          <w:p>
            <w:pPr>
              <w:spacing w:before="20" w:after="20"/>
            </w:pPr>
            <w:r/>
            <w:r>
              <w:rPr>
                <w:rFonts w:ascii="Verdana" w:hAnsi="Verdana"/>
                <w:b w:val="0"/>
                <w:sz w:val="16"/>
              </w:rPr>
              <w:t>Tramo de célula direccional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0 25 107</w:t>
            </w:r>
          </w:p>
        </w:tc>
        <w:tc>
          <w:tcPr>
            <w:tcW w:type="dxa" w:w="3784"/>
          </w:tcPr>
          <w:p>
            <w:pPr>
              <w:spacing w:before="20" w:after="20"/>
            </w:pPr>
            <w:r/>
            <w:r>
              <w:rPr>
                <w:rFonts w:ascii="Verdana" w:hAnsi="Verdana"/>
                <w:b w:val="0"/>
                <w:sz w:val="16"/>
              </w:rPr>
              <w:t>Primera célula de longitud de 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0 25 108</w:t>
            </w:r>
          </w:p>
        </w:tc>
        <w:tc>
          <w:tcPr>
            <w:tcW w:type="dxa" w:w="3784"/>
          </w:tcPr>
          <w:p>
            <w:pPr>
              <w:spacing w:before="20" w:after="20"/>
            </w:pPr>
            <w:r/>
            <w:r>
              <w:rPr>
                <w:rFonts w:ascii="Verdana" w:hAnsi="Verdana"/>
                <w:b w:val="0"/>
                <w:sz w:val="16"/>
              </w:rPr>
              <w:t>Última célula de longitud de 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Dirección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0 22 160</w:t>
            </w:r>
          </w:p>
        </w:tc>
        <w:tc>
          <w:tcPr>
            <w:tcW w:type="dxa" w:w="3784"/>
          </w:tcPr>
          <w:p>
            <w:pPr>
              <w:spacing w:before="20" w:after="20"/>
            </w:pPr>
            <w:r/>
            <w:r>
              <w:rPr>
                <w:rFonts w:ascii="Verdana" w:hAnsi="Verdana"/>
                <w:b w:val="0"/>
                <w:sz w:val="16"/>
              </w:rPr>
              <w:t>Edad de ola inversa normalizada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0 25 138</w:t>
            </w:r>
          </w:p>
        </w:tc>
        <w:tc>
          <w:tcPr>
            <w:tcW w:type="dxa" w:w="3784"/>
          </w:tcPr>
          <w:p>
            <w:pPr>
              <w:spacing w:before="20" w:after="20"/>
            </w:pPr>
            <w:r/>
            <w:r>
              <w:rPr>
                <w:rFonts w:ascii="Verdana" w:hAnsi="Verdana"/>
                <w:b w:val="0"/>
                <w:sz w:val="16"/>
              </w:rPr>
              <w:t>Relación señal-ruido promedio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0 22 021</w:t>
            </w:r>
          </w:p>
        </w:tc>
        <w:tc>
          <w:tcPr>
            <w:tcW w:type="dxa" w:w="3784"/>
          </w:tcPr>
          <w:p>
            <w:pPr>
              <w:spacing w:before="20" w:after="20"/>
            </w:pPr>
            <w:r/>
            <w:r>
              <w:rPr>
                <w:rFonts w:ascii="Verdana" w:hAnsi="Verdana"/>
                <w:b w:val="0"/>
                <w:sz w:val="16"/>
              </w:rPr>
              <w:t>Altura de las olas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0 33 048</w:t>
            </w:r>
          </w:p>
        </w:tc>
        <w:tc>
          <w:tcPr>
            <w:tcW w:type="dxa" w:w="3784"/>
          </w:tcPr>
          <w:p>
            <w:pPr>
              <w:spacing w:before="20" w:after="20"/>
            </w:pPr>
            <w:r/>
            <w:r>
              <w:rPr>
                <w:rFonts w:ascii="Verdana" w:hAnsi="Verdana"/>
                <w:b w:val="0"/>
                <w:sz w:val="16"/>
              </w:rPr>
              <w:t>Medida de confianza de inversión SAR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0 33 049</w:t>
            </w:r>
          </w:p>
        </w:tc>
        <w:tc>
          <w:tcPr>
            <w:tcW w:type="dxa" w:w="3784"/>
          </w:tcPr>
          <w:p>
            <w:pPr>
              <w:spacing w:before="20" w:after="20"/>
            </w:pPr>
            <w:r/>
            <w:r>
              <w:rPr>
                <w:rFonts w:ascii="Verdana" w:hAnsi="Verdana"/>
                <w:b w:val="0"/>
                <w:sz w:val="16"/>
              </w:rPr>
              <w:t>Medida de confianza de recuperación de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0 02 026</w:t>
            </w:r>
          </w:p>
        </w:tc>
        <w:tc>
          <w:tcPr>
            <w:tcW w:type="dxa" w:w="3784"/>
          </w:tcPr>
          <w:p>
            <w:pPr>
              <w:spacing w:before="20" w:after="20"/>
            </w:pPr>
            <w:r/>
            <w:r>
              <w:rPr>
                <w:rFonts w:ascii="Verdana" w:hAnsi="Verdana"/>
                <w:b w:val="0"/>
                <w:sz w:val="16"/>
              </w:rPr>
              <w:t>Resolución transversal a la trayectoria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0 02 027</w:t>
            </w:r>
          </w:p>
        </w:tc>
        <w:tc>
          <w:tcPr>
            <w:tcW w:type="dxa" w:w="3784"/>
          </w:tcPr>
          <w:p>
            <w:pPr>
              <w:spacing w:before="20" w:after="20"/>
            </w:pPr>
            <w:r/>
            <w:r>
              <w:rPr>
                <w:rFonts w:ascii="Verdana" w:hAnsi="Verdana"/>
                <w:b w:val="0"/>
                <w:sz w:val="16"/>
              </w:rPr>
              <w:t>Resolución en el sentido de la trayectoria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0 21 130</w:t>
            </w:r>
          </w:p>
        </w:tc>
        <w:tc>
          <w:tcPr>
            <w:tcW w:type="dxa" w:w="3784"/>
          </w:tcPr>
          <w:p>
            <w:pPr>
              <w:spacing w:before="20" w:after="20"/>
            </w:pPr>
            <w:r/>
            <w:r>
              <w:rPr>
                <w:rFonts w:ascii="Verdana" w:hAnsi="Verdana"/>
                <w:b w:val="0"/>
                <w:sz w:val="16"/>
              </w:rPr>
              <w:t>Energía total del espectro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0 21 131</w:t>
            </w:r>
          </w:p>
        </w:tc>
        <w:tc>
          <w:tcPr>
            <w:tcW w:type="dxa" w:w="3784"/>
          </w:tcPr>
          <w:p>
            <w:pPr>
              <w:spacing w:before="20" w:after="20"/>
            </w:pPr>
            <w:r/>
            <w:r>
              <w:rPr>
                <w:rFonts w:ascii="Verdana" w:hAnsi="Verdana"/>
                <w:b w:val="0"/>
                <w:sz w:val="16"/>
              </w:rPr>
              <w:t>Energía máxima del espectro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0 21 132</w:t>
            </w:r>
          </w:p>
        </w:tc>
        <w:tc>
          <w:tcPr>
            <w:tcW w:type="dxa" w:w="3784"/>
          </w:tcPr>
          <w:p>
            <w:pPr>
              <w:spacing w:before="20" w:after="20"/>
            </w:pPr>
            <w:r/>
            <w:r>
              <w:rPr>
                <w:rFonts w:ascii="Verdana" w:hAnsi="Verdana"/>
                <w:b w:val="0"/>
                <w:sz w:val="16"/>
              </w:rPr>
              <w:t>Dirección de la energía espectral máxima en la retícula de alta resolución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0 21 133</w:t>
            </w:r>
          </w:p>
        </w:tc>
        <w:tc>
          <w:tcPr>
            <w:tcW w:type="dxa" w:w="3784"/>
          </w:tcPr>
          <w:p>
            <w:pPr>
              <w:spacing w:before="20" w:after="20"/>
            </w:pPr>
            <w:r/>
            <w:r>
              <w:rPr>
                <w:rFonts w:ascii="Verdana" w:hAnsi="Verdana"/>
                <w:b w:val="0"/>
                <w:sz w:val="16"/>
              </w:rPr>
              <w:t>Longitud de onda de la energía espectral máxima en la retícula de alta resolución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0 25 014</w:t>
            </w:r>
          </w:p>
        </w:tc>
        <w:tc>
          <w:tcPr>
            <w:tcW w:type="dxa" w:w="3784"/>
          </w:tcPr>
          <w:p>
            <w:pPr>
              <w:spacing w:before="20" w:after="20"/>
            </w:pPr>
            <w:r/>
            <w:r>
              <w:rPr>
                <w:rFonts w:ascii="Verdana" w:hAnsi="Verdana"/>
                <w:b w:val="0"/>
                <w:sz w:val="16"/>
              </w:rPr>
              <w:t>Corte azimutal de ecos parásitos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1 06 036</w:t>
            </w:r>
          </w:p>
        </w:tc>
        <w:tc>
          <w:tcPr>
            <w:tcW w:type="dxa" w:w="3784"/>
          </w:tcPr>
          <w:p>
            <w:pPr>
              <w:spacing w:before="20" w:after="20"/>
            </w:pPr>
            <w:r/>
            <w:r>
              <w:rPr>
                <w:rFonts w:ascii="Verdana" w:hAnsi="Verdana"/>
                <w:b w:val="0"/>
                <w:sz w:val="16"/>
              </w:rPr>
              <w:t>Repetición de 6 descriptores 36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0 05 030</w:t>
            </w:r>
          </w:p>
        </w:tc>
        <w:tc>
          <w:tcPr>
            <w:tcW w:type="dxa" w:w="3784"/>
          </w:tcPr>
          <w:p>
            <w:pPr>
              <w:spacing w:before="20" w:after="20"/>
            </w:pPr>
            <w:r/>
            <w:r>
              <w:rPr>
                <w:rFonts w:ascii="Verdana" w:hAnsi="Verdana"/>
                <w:b w:val="0"/>
                <w:sz w:val="16"/>
              </w:rPr>
              <w:t>Dirección (espectral)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1 04 024</w:t>
            </w:r>
          </w:p>
        </w:tc>
        <w:tc>
          <w:tcPr>
            <w:tcW w:type="dxa" w:w="3784"/>
          </w:tcPr>
          <w:p>
            <w:pPr>
              <w:spacing w:before="20" w:after="20"/>
            </w:pPr>
            <w:r/>
            <w:r>
              <w:rPr>
                <w:rFonts w:ascii="Verdana" w:hAnsi="Verdana"/>
                <w:b w:val="0"/>
                <w:sz w:val="16"/>
              </w:rPr>
              <w:t>Repetir los próximos 4 descriptores 24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0 06 030</w:t>
            </w:r>
          </w:p>
        </w:tc>
        <w:tc>
          <w:tcPr>
            <w:tcW w:type="dxa" w:w="3784"/>
          </w:tcPr>
          <w:p>
            <w:pPr>
              <w:spacing w:before="20" w:after="20"/>
            </w:pPr>
            <w:r/>
            <w:r>
              <w:rPr>
                <w:rFonts w:ascii="Verdana" w:hAnsi="Verdana"/>
                <w:b w:val="0"/>
                <w:sz w:val="16"/>
              </w:rPr>
              <w:t>Número de onda (espectral)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0 22 161</w:t>
            </w:r>
          </w:p>
        </w:tc>
        <w:tc>
          <w:tcPr>
            <w:tcW w:type="dxa" w:w="3784"/>
          </w:tcPr>
          <w:p>
            <w:pPr>
              <w:spacing w:before="20" w:after="20"/>
            </w:pPr>
            <w:r/>
            <w:r>
              <w:rPr>
                <w:rFonts w:ascii="Verdana" w:hAnsi="Verdana"/>
                <w:b w:val="0"/>
                <w:sz w:val="16"/>
              </w:rPr>
              <w:t>Espectros de las olas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0 33 044</w:t>
            </w:r>
          </w:p>
        </w:tc>
        <w:tc>
          <w:tcPr>
            <w:tcW w:type="dxa" w:w="3784"/>
          </w:tcPr>
          <w:p>
            <w:pPr>
              <w:spacing w:before="20" w:after="20"/>
            </w:pPr>
            <w:r/>
            <w:r>
              <w:rPr>
                <w:rFonts w:ascii="Verdana" w:hAnsi="Verdana"/>
                <w:b w:val="0"/>
                <w:sz w:val="16"/>
              </w:rPr>
              <w:t>Información sobre la calidad de los datos de ASAR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12 055 (Información de célula de nivel 1b ASCAT)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0 05 033</w:t>
            </w:r>
          </w:p>
        </w:tc>
        <w:tc>
          <w:tcPr>
            <w:tcW w:type="dxa" w:w="3784"/>
          </w:tcPr>
          <w:p>
            <w:pPr>
              <w:spacing w:before="20" w:after="20"/>
            </w:pPr>
            <w:r/>
            <w:r>
              <w:rPr>
                <w:rFonts w:ascii="Verdana" w:hAnsi="Verdana"/>
                <w:b w:val="0"/>
                <w:sz w:val="16"/>
              </w:rPr>
              <w:t>Tamaño del pixel en horizontal-1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Número de órbita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0 06 034</w:t>
            </w:r>
          </w:p>
        </w:tc>
        <w:tc>
          <w:tcPr>
            <w:tcW w:type="dxa" w:w="3784"/>
          </w:tcPr>
          <w:p>
            <w:pPr>
              <w:spacing w:before="20" w:after="20"/>
            </w:pPr>
            <w:r/>
            <w:r>
              <w:rPr>
                <w:rFonts w:ascii="Verdana" w:hAnsi="Verdana"/>
                <w:b w:val="0"/>
                <w:sz w:val="16"/>
              </w:rPr>
              <w:t>Número de la célula transversal a la trayectoria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0 10 095</w:t>
            </w:r>
          </w:p>
        </w:tc>
        <w:tc>
          <w:tcPr>
            <w:tcW w:type="dxa" w:w="3784"/>
          </w:tcPr>
          <w:p>
            <w:pPr>
              <w:spacing w:before="20" w:after="20"/>
            </w:pPr>
            <w:r/>
            <w:r>
              <w:rPr>
                <w:rFonts w:ascii="Verdana" w:hAnsi="Verdana"/>
                <w:b w:val="0"/>
                <w:sz w:val="16"/>
              </w:rPr>
              <w:t>Altura de la atmósfera utilizada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0 21 157</w:t>
            </w:r>
          </w:p>
        </w:tc>
        <w:tc>
          <w:tcPr>
            <w:tcW w:type="dxa" w:w="3784"/>
          </w:tcPr>
          <w:p>
            <w:pPr>
              <w:spacing w:before="20" w:after="20"/>
            </w:pPr>
            <w:r/>
            <w:r>
              <w:rPr>
                <w:rFonts w:ascii="Verdana" w:hAnsi="Verdana"/>
                <w:b w:val="0"/>
                <w:sz w:val="16"/>
              </w:rPr>
              <w:t>Pérdida por unidad de longitud de la atmósfera utilizada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12 056 (Información de célula de viento de dispersómetro)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0 25 060</w:t>
            </w:r>
          </w:p>
        </w:tc>
        <w:tc>
          <w:tcPr>
            <w:tcW w:type="dxa" w:w="3784"/>
          </w:tcPr>
          <w:p>
            <w:pPr>
              <w:spacing w:before="20" w:after="20"/>
            </w:pPr>
            <w:r/>
            <w:r>
              <w:rPr>
                <w:rFonts w:ascii="Verdana" w:hAnsi="Verdana"/>
                <w:b w:val="0"/>
                <w:sz w:val="16"/>
              </w:rPr>
              <w:t>Identificación del programa informático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0 01 032</w:t>
            </w:r>
          </w:p>
        </w:tc>
        <w:tc>
          <w:tcPr>
            <w:tcW w:type="dxa" w:w="3784"/>
          </w:tcPr>
          <w:p>
            <w:pPr>
              <w:spacing w:before="20" w:after="20"/>
            </w:pPr>
            <w:r/>
            <w:r>
              <w:rPr>
                <w:rFonts w:ascii="Verdana" w:hAnsi="Verdana"/>
                <w:b w:val="0"/>
                <w:sz w:val="16"/>
              </w:rPr>
              <w:t>Aplicación de producción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0 11 082</w:t>
            </w:r>
          </w:p>
        </w:tc>
        <w:tc>
          <w:tcPr>
            <w:tcW w:type="dxa" w:w="3784"/>
          </w:tcPr>
          <w:p>
            <w:pPr>
              <w:spacing w:before="20" w:after="20"/>
            </w:pPr>
            <w:r/>
            <w:r>
              <w:rPr>
                <w:rFonts w:ascii="Verdana" w:hAnsi="Verdana"/>
                <w:b w:val="0"/>
                <w:sz w:val="16"/>
              </w:rPr>
              <w:t>Modelar la velocidad del viento a 10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0 11 081</w:t>
            </w:r>
          </w:p>
        </w:tc>
        <w:tc>
          <w:tcPr>
            <w:tcW w:type="dxa" w:w="3784"/>
          </w:tcPr>
          <w:p>
            <w:pPr>
              <w:spacing w:before="20" w:after="20"/>
            </w:pPr>
            <w:r/>
            <w:r>
              <w:rPr>
                <w:rFonts w:ascii="Verdana" w:hAnsi="Verdana"/>
                <w:b w:val="0"/>
                <w:sz w:val="16"/>
              </w:rPr>
              <w:t>Modelar la dirección del viento a 10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0 20 095</w:t>
            </w:r>
          </w:p>
        </w:tc>
        <w:tc>
          <w:tcPr>
            <w:tcW w:type="dxa" w:w="3784"/>
          </w:tcPr>
          <w:p>
            <w:pPr>
              <w:spacing w:before="20" w:after="20"/>
            </w:pPr>
            <w:r/>
            <w:r>
              <w:rPr>
                <w:rFonts w:ascii="Verdana" w:hAnsi="Verdana"/>
                <w:b w:val="0"/>
                <w:sz w:val="16"/>
              </w:rPr>
              <w:t>Probabilidad de hielo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0 20 096</w:t>
            </w:r>
          </w:p>
        </w:tc>
        <w:tc>
          <w:tcPr>
            <w:tcW w:type="dxa" w:w="3784"/>
          </w:tcPr>
          <w:p>
            <w:pPr>
              <w:spacing w:before="20" w:after="20"/>
            </w:pPr>
            <w:r/>
            <w:r>
              <w:rPr>
                <w:rFonts w:ascii="Verdana" w:hAnsi="Verdana"/>
                <w:b w:val="0"/>
                <w:sz w:val="16"/>
              </w:rPr>
              <w:t>Edad de hielo (parámetro “A”)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0 21 155</w:t>
            </w:r>
          </w:p>
        </w:tc>
        <w:tc>
          <w:tcPr>
            <w:tcW w:type="dxa" w:w="3784"/>
          </w:tcPr>
          <w:p>
            <w:pPr>
              <w:spacing w:before="20" w:after="20"/>
            </w:pPr>
            <w:r/>
            <w:r>
              <w:rPr>
                <w:rFonts w:ascii="Verdana" w:hAnsi="Verdana"/>
                <w:b w:val="0"/>
                <w:sz w:val="16"/>
              </w:rPr>
              <w:t>Calidad de la célula del vector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2 01 133</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Aumentar anchura de datos en 5 bits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0 21 101</w:t>
            </w:r>
          </w:p>
        </w:tc>
        <w:tc>
          <w:tcPr>
            <w:tcW w:type="dxa" w:w="3784"/>
          </w:tcPr>
          <w:p>
            <w:pPr>
              <w:spacing w:before="20" w:after="20"/>
            </w:pPr>
            <w:r/>
            <w:r>
              <w:rPr>
                <w:rFonts w:ascii="Verdana" w:hAnsi="Verdana"/>
                <w:b w:val="0"/>
                <w:sz w:val="16"/>
              </w:rPr>
              <w:t>Número de ambigüedades del vector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0 21 102</w:t>
            </w:r>
          </w:p>
        </w:tc>
        <w:tc>
          <w:tcPr>
            <w:tcW w:type="dxa" w:w="3784"/>
          </w:tcPr>
          <w:p>
            <w:pPr>
              <w:spacing w:before="20" w:after="20"/>
            </w:pPr>
            <w:r/>
            <w:r>
              <w:rPr>
                <w:rFonts w:ascii="Verdana" w:hAnsi="Verdana"/>
                <w:b w:val="0"/>
                <w:sz w:val="16"/>
              </w:rPr>
              <w:t>Índice del vector seleccionado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bl>
    <w:p/>
    <w:p>
      <w:r>
        <w:rPr>
          <w:rFonts w:ascii="Verdana" w:hAnsi="Verdana"/>
          <w:b/>
          <w:sz w:val="18"/>
        </w:rPr>
        <w:t>3 12 057 (Datos ambiguos del viento)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2 01 130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Aumentar anchura de datos en 2 bits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Aumentar el ajuste en 101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0 11 012</w:t>
            </w:r>
          </w:p>
        </w:tc>
        <w:tc>
          <w:tcPr>
            <w:tcW w:type="dxa" w:w="3784"/>
          </w:tcPr>
          <w:p>
            <w:pPr>
              <w:spacing w:before="20" w:after="20"/>
            </w:pPr>
            <w:r/>
            <w:r>
              <w:rPr>
                <w:rFonts w:ascii="Verdana" w:hAnsi="Verdana"/>
                <w:b w:val="0"/>
                <w:sz w:val="16"/>
              </w:rPr>
              <w:t>Velocidad del viento a 10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Aumentar anchura de datos en 3 bits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Aumentar el ajuste en 101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0 11 011</w:t>
            </w:r>
          </w:p>
        </w:tc>
        <w:tc>
          <w:tcPr>
            <w:tcW w:type="dxa" w:w="3784"/>
          </w:tcPr>
          <w:p>
            <w:pPr>
              <w:spacing w:before="20" w:after="20"/>
            </w:pPr>
            <w:r/>
            <w:r>
              <w:rPr>
                <w:rFonts w:ascii="Verdana" w:hAnsi="Verdana"/>
                <w:b w:val="0"/>
                <w:sz w:val="16"/>
              </w:rPr>
              <w:t>Dirección del viento a 10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0 21 156</w:t>
            </w:r>
          </w:p>
        </w:tc>
        <w:tc>
          <w:tcPr>
            <w:tcW w:type="dxa" w:w="3784"/>
          </w:tcPr>
          <w:p>
            <w:pPr>
              <w:spacing w:before="20" w:after="20"/>
            </w:pPr>
            <w:r/>
            <w:r>
              <w:rPr>
                <w:rFonts w:ascii="Verdana" w:hAnsi="Verdana"/>
                <w:b w:val="0"/>
                <w:sz w:val="16"/>
              </w:rPr>
              <w:t>Distancia del retrodispersor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0 21 104</w:t>
            </w:r>
          </w:p>
        </w:tc>
        <w:tc>
          <w:tcPr>
            <w:tcW w:type="dxa" w:w="3784"/>
          </w:tcPr>
          <w:p>
            <w:pPr>
              <w:spacing w:before="20" w:after="20"/>
            </w:pPr>
            <w:r/>
            <w:r>
              <w:rPr>
                <w:rFonts w:ascii="Verdana" w:hAnsi="Verdana"/>
                <w:b w:val="0"/>
                <w:sz w:val="16"/>
              </w:rPr>
              <w:t>Probabilidad calculada para la solución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12 058 (Datos de nivel 1b de ASCAT)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3 01 125</w:t>
            </w:r>
          </w:p>
        </w:tc>
        <w:tc>
          <w:tcPr>
            <w:tcW w:type="dxa" w:w="3784"/>
          </w:tcPr>
          <w:p>
            <w:pPr>
              <w:spacing w:before="20" w:after="20"/>
            </w:pPr>
            <w:r/>
            <w:r>
              <w:rPr>
                <w:rFonts w:ascii="Verdana" w:hAnsi="Verdana"/>
                <w:b w:val="0"/>
                <w:sz w:val="16"/>
              </w:rPr>
              <w:t>Información de encabezamiento de ASCAT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Hora, minuto,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3 12 055</w:t>
            </w:r>
          </w:p>
        </w:tc>
        <w:tc>
          <w:tcPr>
            <w:tcW w:type="dxa" w:w="3784"/>
          </w:tcPr>
          <w:p>
            <w:pPr>
              <w:spacing w:before="20" w:after="20"/>
            </w:pPr>
            <w:r/>
            <w:r>
              <w:rPr>
                <w:rFonts w:ascii="Verdana" w:hAnsi="Verdana"/>
                <w:b w:val="0"/>
                <w:sz w:val="16"/>
              </w:rPr>
              <w:t>Información de célula de nivel 1b de ASCAT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0 21 150</w:t>
            </w:r>
          </w:p>
        </w:tc>
        <w:tc>
          <w:tcPr>
            <w:tcW w:type="dxa" w:w="3784"/>
          </w:tcPr>
          <w:p>
            <w:pPr>
              <w:spacing w:before="20" w:after="20"/>
            </w:pPr>
            <w:r/>
            <w:r>
              <w:rPr>
                <w:rFonts w:ascii="Verdana" w:hAnsi="Verdana"/>
                <w:b w:val="0"/>
                <w:sz w:val="16"/>
              </w:rPr>
              <w:t>Coubicación de haces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1 01 003</w:t>
            </w:r>
          </w:p>
        </w:tc>
        <w:tc>
          <w:tcPr>
            <w:tcW w:type="dxa" w:w="3784"/>
          </w:tcPr>
          <w:p>
            <w:pPr>
              <w:spacing w:before="20" w:after="20"/>
            </w:pPr>
            <w:r/>
            <w:r>
              <w:rPr>
                <w:rFonts w:ascii="Verdana" w:hAnsi="Verdana"/>
                <w:b w:val="0"/>
                <w:sz w:val="16"/>
              </w:rPr>
              <w:t>Repetir 1 descriptor 3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3 21 030</w:t>
            </w:r>
          </w:p>
        </w:tc>
        <w:tc>
          <w:tcPr>
            <w:tcW w:type="dxa" w:w="3784"/>
          </w:tcPr>
          <w:p>
            <w:pPr>
              <w:spacing w:before="20" w:after="20"/>
            </w:pPr>
            <w:r/>
            <w:r>
              <w:rPr>
                <w:rFonts w:ascii="Verdana" w:hAnsi="Verdana"/>
                <w:b w:val="0"/>
                <w:sz w:val="16"/>
              </w:rPr>
              <w:t>Información Sigma-0 ASCAT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12 059 (Datos de dispersómetro sobre el viento)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3 12 056</w:t>
            </w:r>
          </w:p>
        </w:tc>
        <w:tc>
          <w:tcPr>
            <w:tcW w:type="dxa" w:w="3784"/>
          </w:tcPr>
          <w:p>
            <w:pPr>
              <w:spacing w:before="20" w:after="20"/>
            </w:pPr>
            <w:r/>
            <w:r>
              <w:rPr>
                <w:rFonts w:ascii="Verdana" w:hAnsi="Verdana"/>
                <w:b w:val="0"/>
                <w:sz w:val="16"/>
              </w:rPr>
              <w:t>Información de célula de viento de dispersómetro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3 12 057</w:t>
            </w:r>
          </w:p>
        </w:tc>
        <w:tc>
          <w:tcPr>
            <w:tcW w:type="dxa" w:w="3784"/>
          </w:tcPr>
          <w:p>
            <w:pPr>
              <w:spacing w:before="20" w:after="20"/>
            </w:pPr>
            <w:r/>
            <w:r>
              <w:rPr>
                <w:rFonts w:ascii="Verdana" w:hAnsi="Verdana"/>
                <w:b w:val="0"/>
                <w:sz w:val="16"/>
              </w:rPr>
              <w:t>Datos ambiguos sobre 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12 060 (Datos de dispersómetro sobre la humedad del suelo)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0 25 060</w:t>
            </w:r>
          </w:p>
        </w:tc>
        <w:tc>
          <w:tcPr>
            <w:tcW w:type="dxa" w:w="3784"/>
          </w:tcPr>
          <w:p>
            <w:pPr>
              <w:spacing w:before="20" w:after="20"/>
            </w:pPr>
            <w:r/>
            <w:r>
              <w:rPr>
                <w:rFonts w:ascii="Verdana" w:hAnsi="Verdana"/>
                <w:b w:val="0"/>
                <w:sz w:val="16"/>
              </w:rPr>
              <w:t>Identificador del soporte lógico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0 25 062</w:t>
            </w:r>
          </w:p>
        </w:tc>
        <w:tc>
          <w:tcPr>
            <w:tcW w:type="dxa" w:w="3784"/>
          </w:tcPr>
          <w:p>
            <w:pPr>
              <w:spacing w:before="20" w:after="20"/>
            </w:pPr>
            <w:r/>
            <w:r>
              <w:rPr>
                <w:rFonts w:ascii="Verdana" w:hAnsi="Verdana"/>
                <w:b w:val="0"/>
                <w:sz w:val="16"/>
              </w:rPr>
              <w:t>Identificador de la base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0 40 001</w:t>
            </w:r>
          </w:p>
        </w:tc>
        <w:tc>
          <w:tcPr>
            <w:tcW w:type="dxa" w:w="3784"/>
          </w:tcPr>
          <w:p>
            <w:pPr>
              <w:spacing w:before="20" w:after="20"/>
            </w:pPr>
            <w:r/>
            <w:r>
              <w:rPr>
                <w:rFonts w:ascii="Verdana" w:hAnsi="Verdana"/>
                <w:b w:val="0"/>
                <w:sz w:val="16"/>
              </w:rPr>
              <w:t>Humedad del suelo en superficie (ms)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0 40 002</w:t>
            </w:r>
          </w:p>
        </w:tc>
        <w:tc>
          <w:tcPr>
            <w:tcW w:type="dxa" w:w="3784"/>
          </w:tcPr>
          <w:p>
            <w:pPr>
              <w:spacing w:before="20" w:after="20"/>
            </w:pPr>
            <w:r/>
            <w:r>
              <w:rPr>
                <w:rFonts w:ascii="Verdana" w:hAnsi="Verdana"/>
                <w:b w:val="0"/>
                <w:sz w:val="16"/>
              </w:rPr>
              <w:t>Error estimado en la humedad del suelo en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0 21 062</w:t>
            </w:r>
          </w:p>
        </w:tc>
        <w:tc>
          <w:tcPr>
            <w:tcW w:type="dxa" w:w="3784"/>
          </w:tcPr>
          <w:p>
            <w:pPr>
              <w:spacing w:before="20" w:after="20"/>
            </w:pPr>
            <w:r/>
            <w:r>
              <w:rPr>
                <w:rFonts w:ascii="Verdana" w:hAnsi="Verdana"/>
                <w:b w:val="0"/>
                <w:sz w:val="16"/>
              </w:rPr>
              <w:t>Retrodifusor</w:t>
            </w:r>
          </w:p>
        </w:tc>
        <w:tc>
          <w:tcPr>
            <w:tcW w:type="dxa" w:w="3784"/>
          </w:tcPr>
          <w:p>
            <w:pPr>
              <w:spacing w:before="20" w:after="20"/>
            </w:pPr>
            <w:r/>
            <w:r>
              <w:rPr>
                <w:rFonts w:ascii="Verdana" w:hAnsi="Verdana"/>
                <w:b w:val="0"/>
                <w:sz w:val="16"/>
              </w:rPr>
              <w:t>Retrodifusor extrapolado a un ángulo de incidencia de 40° (Sigma0_40)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0 21 151</w:t>
            </w:r>
          </w:p>
        </w:tc>
        <w:tc>
          <w:tcPr>
            <w:tcW w:type="dxa" w:w="3784"/>
          </w:tcPr>
          <w:p>
            <w:pPr>
              <w:spacing w:before="20" w:after="20"/>
            </w:pPr>
            <w:r/>
            <w:r>
              <w:rPr>
                <w:rFonts w:ascii="Verdana" w:hAnsi="Verdana"/>
                <w:b w:val="0"/>
                <w:sz w:val="16"/>
              </w:rPr>
              <w:t>Error estimado en Sigma-0 a un ángulo de incidencia de 40°</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0 21 152</w:t>
            </w:r>
          </w:p>
        </w:tc>
        <w:tc>
          <w:tcPr>
            <w:tcW w:type="dxa" w:w="3784"/>
          </w:tcPr>
          <w:p>
            <w:pPr>
              <w:spacing w:before="20" w:after="20"/>
            </w:pPr>
            <w:r/>
            <w:r>
              <w:rPr>
                <w:rFonts w:ascii="Verdana" w:hAnsi="Verdana"/>
                <w:b w:val="0"/>
                <w:sz w:val="16"/>
              </w:rPr>
              <w:t>Pendiente del ángulo de incidencia de 40°</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0 21 153</w:t>
            </w:r>
          </w:p>
        </w:tc>
        <w:tc>
          <w:tcPr>
            <w:tcW w:type="dxa" w:w="3784"/>
          </w:tcPr>
          <w:p>
            <w:pPr>
              <w:spacing w:before="20" w:after="20"/>
            </w:pPr>
            <w:r/>
            <w:r>
              <w:rPr>
                <w:rFonts w:ascii="Verdana" w:hAnsi="Verdana"/>
                <w:b w:val="0"/>
                <w:sz w:val="16"/>
              </w:rPr>
              <w:t>Error estimado en la pendiente a un ángulo de incidencia de 40°</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0 21 154</w:t>
            </w:r>
          </w:p>
        </w:tc>
        <w:tc>
          <w:tcPr>
            <w:tcW w:type="dxa" w:w="3784"/>
          </w:tcPr>
          <w:p>
            <w:pPr>
              <w:spacing w:before="20" w:after="20"/>
            </w:pPr>
            <w:r/>
            <w:r>
              <w:rPr>
                <w:rFonts w:ascii="Verdana" w:hAnsi="Verdana"/>
                <w:b w:val="0"/>
                <w:sz w:val="16"/>
              </w:rPr>
              <w:t>Sensibilidad de la humedad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0 21 062</w:t>
            </w:r>
          </w:p>
        </w:tc>
        <w:tc>
          <w:tcPr>
            <w:tcW w:type="dxa" w:w="3784"/>
          </w:tcPr>
          <w:p>
            <w:pPr>
              <w:spacing w:before="20" w:after="20"/>
            </w:pPr>
            <w:r/>
            <w:r>
              <w:rPr>
                <w:rFonts w:ascii="Verdana" w:hAnsi="Verdana"/>
                <w:b w:val="0"/>
                <w:sz w:val="16"/>
              </w:rPr>
              <w:t>Retrodifusor</w:t>
            </w:r>
          </w:p>
        </w:tc>
        <w:tc>
          <w:tcPr>
            <w:tcW w:type="dxa" w:w="3784"/>
          </w:tcPr>
          <w:p>
            <w:pPr>
              <w:spacing w:before="20" w:after="20"/>
            </w:pPr>
            <w:r/>
            <w:r>
              <w:rPr>
                <w:rFonts w:ascii="Verdana" w:hAnsi="Verdana"/>
                <w:b w:val="0"/>
                <w:sz w:val="16"/>
              </w:rPr>
              <w:t>Retrodifusor seco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0 21 088</w:t>
            </w:r>
          </w:p>
        </w:tc>
        <w:tc>
          <w:tcPr>
            <w:tcW w:type="dxa" w:w="3784"/>
          </w:tcPr>
          <w:p>
            <w:pPr>
              <w:spacing w:before="20" w:after="20"/>
            </w:pPr>
            <w:r/>
            <w:r>
              <w:rPr>
                <w:rFonts w:ascii="Verdana" w:hAnsi="Verdana"/>
                <w:b w:val="0"/>
                <w:sz w:val="16"/>
              </w:rPr>
              <w:t>Retrodifusor húmedo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0 40 003</w:t>
            </w:r>
          </w:p>
        </w:tc>
        <w:tc>
          <w:tcPr>
            <w:tcW w:type="dxa" w:w="3784"/>
          </w:tcPr>
          <w:p>
            <w:pPr>
              <w:spacing w:before="20" w:after="20"/>
            </w:pPr>
            <w:r/>
            <w:r>
              <w:rPr>
                <w:rFonts w:ascii="Verdana" w:hAnsi="Verdana"/>
                <w:b w:val="0"/>
                <w:sz w:val="16"/>
              </w:rPr>
              <w:t>Humedad media del suelo de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0 40 004</w:t>
            </w:r>
          </w:p>
        </w:tc>
        <w:tc>
          <w:tcPr>
            <w:tcW w:type="dxa" w:w="3784"/>
          </w:tcPr>
          <w:p>
            <w:pPr>
              <w:spacing w:before="20" w:after="20"/>
            </w:pPr>
            <w:r/>
            <w:r>
              <w:rPr>
                <w:rFonts w:ascii="Verdana" w:hAnsi="Verdana"/>
                <w:b w:val="0"/>
                <w:sz w:val="16"/>
              </w:rPr>
              <w:t>Detección de la cantidad de lluvia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0 40 005</w:t>
            </w:r>
          </w:p>
        </w:tc>
        <w:tc>
          <w:tcPr>
            <w:tcW w:type="dxa" w:w="3784"/>
          </w:tcPr>
          <w:p>
            <w:pPr>
              <w:spacing w:before="20" w:after="20"/>
            </w:pPr>
            <w:r/>
            <w:r>
              <w:rPr>
                <w:rFonts w:ascii="Verdana" w:hAnsi="Verdana"/>
                <w:b w:val="0"/>
                <w:sz w:val="16"/>
              </w:rPr>
              <w:t>Banderines de corrección de la humedad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0 40 006</w:t>
            </w:r>
          </w:p>
        </w:tc>
        <w:tc>
          <w:tcPr>
            <w:tcW w:type="dxa" w:w="3784"/>
          </w:tcPr>
          <w:p>
            <w:pPr>
              <w:spacing w:before="20" w:after="20"/>
            </w:pPr>
            <w:r/>
            <w:r>
              <w:rPr>
                <w:rFonts w:ascii="Verdana" w:hAnsi="Verdana"/>
                <w:b w:val="0"/>
                <w:sz w:val="16"/>
              </w:rPr>
              <w:t>Banderines de proceso de la humedad 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0 40 007</w:t>
            </w:r>
          </w:p>
        </w:tc>
        <w:tc>
          <w:tcPr>
            <w:tcW w:type="dxa" w:w="3784"/>
          </w:tcPr>
          <w:p>
            <w:pPr>
              <w:spacing w:before="20" w:after="20"/>
            </w:pPr>
            <w:r/>
            <w:r>
              <w:rPr>
                <w:rFonts w:ascii="Verdana" w:hAnsi="Verdana"/>
                <w:b w:val="0"/>
                <w:sz w:val="16"/>
              </w:rPr>
              <w:t>Calidad de la humedad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0 20 065</w:t>
            </w:r>
          </w:p>
        </w:tc>
        <w:tc>
          <w:tcPr>
            <w:tcW w:type="dxa" w:w="3784"/>
          </w:tcPr>
          <w:p>
            <w:pPr>
              <w:spacing w:before="20" w:after="20"/>
            </w:pPr>
            <w:r/>
            <w:r>
              <w:rPr>
                <w:rFonts w:ascii="Verdana" w:hAnsi="Verdana"/>
                <w:b w:val="0"/>
                <w:sz w:val="16"/>
              </w:rPr>
              <w:t>Capa de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0 40 008</w:t>
            </w:r>
          </w:p>
        </w:tc>
        <w:tc>
          <w:tcPr>
            <w:tcW w:type="dxa" w:w="3784"/>
          </w:tcPr>
          <w:p>
            <w:pPr>
              <w:spacing w:before="20" w:after="20"/>
            </w:pPr>
            <w:r/>
            <w:r>
              <w:rPr>
                <w:rFonts w:ascii="Verdana" w:hAnsi="Verdana"/>
                <w:b w:val="0"/>
                <w:sz w:val="16"/>
              </w:rPr>
              <w:t>Fracción helada de la superficie terrestre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0 40 009</w:t>
            </w:r>
          </w:p>
        </w:tc>
        <w:tc>
          <w:tcPr>
            <w:tcW w:type="dxa" w:w="3784"/>
          </w:tcPr>
          <w:p>
            <w:pPr>
              <w:spacing w:before="20" w:after="20"/>
            </w:pPr>
            <w:r/>
            <w:r>
              <w:rPr>
                <w:rFonts w:ascii="Verdana" w:hAnsi="Verdana"/>
                <w:b w:val="0"/>
                <w:sz w:val="16"/>
              </w:rPr>
              <w:t>Fracción de inundación y humedales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0 40 010</w:t>
            </w:r>
          </w:p>
        </w:tc>
        <w:tc>
          <w:tcPr>
            <w:tcW w:type="dxa" w:w="3784"/>
          </w:tcPr>
          <w:p>
            <w:pPr>
              <w:spacing w:before="20" w:after="20"/>
            </w:pPr>
            <w:r/>
            <w:r>
              <w:rPr>
                <w:rFonts w:ascii="Verdana" w:hAnsi="Verdana"/>
                <w:b w:val="0"/>
                <w:sz w:val="16"/>
              </w:rPr>
              <w:t>Complejidad topográfica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12 061 (Datos de nivel 1b y de nivel 2 de ASCAT)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3 12 058</w:t>
            </w:r>
          </w:p>
        </w:tc>
        <w:tc>
          <w:tcPr>
            <w:tcW w:type="dxa" w:w="3784"/>
          </w:tcPr>
          <w:p>
            <w:pPr>
              <w:spacing w:before="20" w:after="20"/>
            </w:pPr>
            <w:r/>
            <w:r>
              <w:rPr>
                <w:rFonts w:ascii="Verdana" w:hAnsi="Verdana"/>
                <w:b w:val="0"/>
                <w:sz w:val="16"/>
              </w:rPr>
              <w:t>Datos de nivel 1b de ASCAT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3 12 060</w:t>
            </w:r>
          </w:p>
        </w:tc>
        <w:tc>
          <w:tcPr>
            <w:tcW w:type="dxa" w:w="3784"/>
          </w:tcPr>
          <w:p>
            <w:pPr>
              <w:spacing w:before="20" w:after="20"/>
            </w:pPr>
            <w:r/>
            <w:r>
              <w:rPr>
                <w:rFonts w:ascii="Verdana" w:hAnsi="Verdana"/>
                <w:b w:val="0"/>
                <w:sz w:val="16"/>
              </w:rPr>
              <w:t>Datos del dispersómetro sobre humedad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3 12 059</w:t>
            </w:r>
          </w:p>
        </w:tc>
        <w:tc>
          <w:tcPr>
            <w:tcW w:type="dxa" w:w="3784"/>
          </w:tcPr>
          <w:p>
            <w:pPr>
              <w:spacing w:before="20" w:after="20"/>
            </w:pPr>
            <w:r/>
            <w:r>
              <w:rPr>
                <w:rFonts w:ascii="Verdana" w:hAnsi="Verdana"/>
                <w:b w:val="0"/>
                <w:sz w:val="16"/>
              </w:rPr>
              <w:t>Datos del dispersómetro sobre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12 070 (Datos SMOS)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Instrumentos de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0 01 144</w:t>
            </w:r>
          </w:p>
        </w:tc>
        <w:tc>
          <w:tcPr>
            <w:tcW w:type="dxa" w:w="3784"/>
          </w:tcPr>
          <w:p>
            <w:pPr>
              <w:spacing w:before="20" w:after="20"/>
            </w:pPr>
            <w:r/>
            <w:r>
              <w:rPr>
                <w:rFonts w:ascii="Verdana" w:hAnsi="Verdana"/>
                <w:b w:val="0"/>
                <w:sz w:val="16"/>
              </w:rPr>
              <w:t>Identificador de instantánea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0 01 124</w:t>
            </w:r>
          </w:p>
        </w:tc>
        <w:tc>
          <w:tcPr>
            <w:tcW w:type="dxa" w:w="3784"/>
          </w:tcPr>
          <w:p>
            <w:pPr>
              <w:spacing w:before="20" w:after="20"/>
            </w:pPr>
            <w:r/>
            <w:r>
              <w:rPr>
                <w:rFonts w:ascii="Verdana" w:hAnsi="Verdana"/>
                <w:b w:val="0"/>
                <w:sz w:val="16"/>
              </w:rPr>
              <w:t>Identificador de punto de retícula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0 30 010</w:t>
            </w:r>
          </w:p>
        </w:tc>
        <w:tc>
          <w:tcPr>
            <w:tcW w:type="dxa" w:w="3784"/>
          </w:tcPr>
          <w:p>
            <w:pPr>
              <w:spacing w:before="20" w:after="20"/>
            </w:pPr>
            <w:r/>
            <w:r>
              <w:rPr>
                <w:rFonts w:ascii="Verdana" w:hAnsi="Verdana"/>
                <w:b w:val="0"/>
                <w:sz w:val="16"/>
              </w:rPr>
              <w:t>Número de puntos de retícula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Hora, minuto,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0 07 012</w:t>
            </w:r>
          </w:p>
        </w:tc>
        <w:tc>
          <w:tcPr>
            <w:tcW w:type="dxa" w:w="3784"/>
          </w:tcPr>
          <w:p>
            <w:pPr>
              <w:spacing w:before="20" w:after="20"/>
            </w:pPr>
            <w:r/>
            <w:r>
              <w:rPr>
                <w:rFonts w:ascii="Verdana" w:hAnsi="Verdana"/>
                <w:b w:val="0"/>
                <w:sz w:val="16"/>
              </w:rPr>
              <w:t>Altitud del punto de retícula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0 15 012</w:t>
            </w:r>
          </w:p>
        </w:tc>
        <w:tc>
          <w:tcPr>
            <w:tcW w:type="dxa" w:w="3784"/>
          </w:tcPr>
          <w:p>
            <w:pPr>
              <w:spacing w:before="20" w:after="20"/>
            </w:pPr>
            <w:r/>
            <w:r>
              <w:rPr>
                <w:rFonts w:ascii="Verdana" w:hAnsi="Verdana"/>
                <w:b w:val="0"/>
                <w:sz w:val="16"/>
              </w:rPr>
              <w:t>Recuento total de electrones por m2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0 12 165</w:t>
            </w:r>
          </w:p>
        </w:tc>
        <w:tc>
          <w:tcPr>
            <w:tcW w:type="dxa" w:w="3784"/>
          </w:tcPr>
          <w:p>
            <w:pPr>
              <w:spacing w:before="20" w:after="20"/>
            </w:pPr>
            <w:r/>
            <w:r>
              <w:rPr>
                <w:rFonts w:ascii="Verdana" w:hAnsi="Verdana"/>
                <w:b w:val="0"/>
                <w:sz w:val="16"/>
              </w:rPr>
              <w:t>Temperatura de brillo de luz solar directa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0 12 166</w:t>
            </w:r>
          </w:p>
        </w:tc>
        <w:tc>
          <w:tcPr>
            <w:tcW w:type="dxa" w:w="3784"/>
          </w:tcPr>
          <w:p>
            <w:pPr>
              <w:spacing w:before="20" w:after="20"/>
            </w:pPr>
            <w:r/>
            <w:r>
              <w:rPr>
                <w:rFonts w:ascii="Verdana" w:hAnsi="Verdana"/>
                <w:b w:val="0"/>
                <w:sz w:val="16"/>
              </w:rPr>
              <w:t>Exactitud de la instantánea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0 12 167</w:t>
            </w:r>
          </w:p>
        </w:tc>
        <w:tc>
          <w:tcPr>
            <w:tcW w:type="dxa" w:w="3784"/>
          </w:tcPr>
          <w:p>
            <w:pPr>
              <w:spacing w:before="20" w:after="20"/>
            </w:pPr>
            <w:r/>
            <w:r>
              <w:rPr>
                <w:rFonts w:ascii="Verdana" w:hAnsi="Verdana"/>
                <w:b w:val="0"/>
                <w:sz w:val="16"/>
              </w:rPr>
              <w:t>Exactitud radiométrica (polarización pura)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0 12 168</w:t>
            </w:r>
          </w:p>
        </w:tc>
        <w:tc>
          <w:tcPr>
            <w:tcW w:type="dxa" w:w="3784"/>
          </w:tcPr>
          <w:p>
            <w:pPr>
              <w:spacing w:before="20" w:after="20"/>
            </w:pPr>
            <w:r/>
            <w:r>
              <w:rPr>
                <w:rFonts w:ascii="Verdana" w:hAnsi="Verdana"/>
                <w:b w:val="0"/>
                <w:sz w:val="16"/>
              </w:rPr>
              <w:t>Exactitud radiométrica (polarización cruzada)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0 27 010</w:t>
            </w:r>
          </w:p>
        </w:tc>
        <w:tc>
          <w:tcPr>
            <w:tcW w:type="dxa" w:w="3784"/>
          </w:tcPr>
          <w:p>
            <w:pPr>
              <w:spacing w:before="20" w:after="20"/>
            </w:pPr>
            <w:r/>
            <w:r>
              <w:rPr>
                <w:rFonts w:ascii="Verdana" w:hAnsi="Verdana"/>
                <w:b w:val="0"/>
                <w:sz w:val="16"/>
              </w:rPr>
              <w:t>Eje de huella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0 28 010</w:t>
            </w:r>
          </w:p>
        </w:tc>
        <w:tc>
          <w:tcPr>
            <w:tcW w:type="dxa" w:w="3784"/>
          </w:tcPr>
          <w:p>
            <w:pPr>
              <w:spacing w:before="20" w:after="20"/>
            </w:pPr>
            <w:r/>
            <w:r>
              <w:rPr>
                <w:rFonts w:ascii="Verdana" w:hAnsi="Verdana"/>
                <w:b w:val="0"/>
                <w:sz w:val="16"/>
              </w:rPr>
              <w:t>Eje de huella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0 02 099</w:t>
            </w:r>
          </w:p>
        </w:tc>
        <w:tc>
          <w:tcPr>
            <w:tcW w:type="dxa" w:w="3784"/>
          </w:tcPr>
          <w:p>
            <w:pPr>
              <w:spacing w:before="20" w:after="20"/>
            </w:pPr>
            <w:r/>
            <w:r>
              <w:rPr>
                <w:rFonts w:ascii="Verdana" w:hAnsi="Verdana"/>
                <w:b w:val="0"/>
                <w:sz w:val="16"/>
              </w:rPr>
              <w:t>Polarización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0 13 048</w:t>
            </w:r>
          </w:p>
        </w:tc>
        <w:tc>
          <w:tcPr>
            <w:tcW w:type="dxa" w:w="3784"/>
          </w:tcPr>
          <w:p>
            <w:pPr>
              <w:spacing w:before="20" w:after="20"/>
            </w:pPr>
            <w:r/>
            <w:r>
              <w:rPr>
                <w:rFonts w:ascii="Verdana" w:hAnsi="Verdana"/>
                <w:b w:val="0"/>
                <w:sz w:val="16"/>
              </w:rPr>
              <w:t>Fracción de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0 25 081</w:t>
            </w:r>
          </w:p>
        </w:tc>
        <w:tc>
          <w:tcPr>
            <w:tcW w:type="dxa" w:w="3784"/>
          </w:tcPr>
          <w:p>
            <w:pPr>
              <w:spacing w:before="20" w:after="20"/>
            </w:pPr>
            <w:r/>
            <w:r>
              <w:rPr>
                <w:rFonts w:ascii="Verdana" w:hAnsi="Verdana"/>
                <w:b w:val="0"/>
                <w:sz w:val="16"/>
              </w:rPr>
              <w:t>Ángulo de incidencia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0 25 082</w:t>
            </w:r>
          </w:p>
        </w:tc>
        <w:tc>
          <w:tcPr>
            <w:tcW w:type="dxa" w:w="3784"/>
          </w:tcPr>
          <w:p>
            <w:pPr>
              <w:spacing w:before="20" w:after="20"/>
            </w:pPr>
            <w:r/>
            <w:r>
              <w:rPr>
                <w:rFonts w:ascii="Verdana" w:hAnsi="Verdana"/>
                <w:b w:val="0"/>
                <w:sz w:val="16"/>
              </w:rPr>
              <w:t>Ángulo azimutal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0 25 083</w:t>
            </w:r>
          </w:p>
        </w:tc>
        <w:tc>
          <w:tcPr>
            <w:tcW w:type="dxa" w:w="3784"/>
          </w:tcPr>
          <w:p>
            <w:pPr>
              <w:spacing w:before="20" w:after="20"/>
            </w:pPr>
            <w:r/>
            <w:r>
              <w:rPr>
                <w:rFonts w:ascii="Verdana" w:hAnsi="Verdana"/>
                <w:b w:val="0"/>
                <w:sz w:val="16"/>
              </w:rPr>
              <w:t>Ángulo rotacional de Faraday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0 25 084</w:t>
            </w:r>
          </w:p>
        </w:tc>
        <w:tc>
          <w:tcPr>
            <w:tcW w:type="dxa" w:w="3784"/>
          </w:tcPr>
          <w:p>
            <w:pPr>
              <w:spacing w:before="20" w:after="20"/>
            </w:pPr>
            <w:r/>
            <w:r>
              <w:rPr>
                <w:rFonts w:ascii="Verdana" w:hAnsi="Verdana"/>
                <w:b w:val="0"/>
                <w:sz w:val="16"/>
              </w:rPr>
              <w:t>Ángulo rotacional geométrico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0 12 080</w:t>
            </w:r>
          </w:p>
        </w:tc>
        <w:tc>
          <w:tcPr>
            <w:tcW w:type="dxa" w:w="3784"/>
          </w:tcPr>
          <w:p>
            <w:pPr>
              <w:spacing w:before="20" w:after="20"/>
            </w:pPr>
            <w:r/>
            <w:r>
              <w:rPr>
                <w:rFonts w:ascii="Verdana" w:hAnsi="Verdana"/>
                <w:b w:val="0"/>
                <w:sz w:val="16"/>
              </w:rPr>
              <w:t>Parte real de la temperatura de brillo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0 12 081</w:t>
            </w:r>
          </w:p>
        </w:tc>
        <w:tc>
          <w:tcPr>
            <w:tcW w:type="dxa" w:w="3784"/>
          </w:tcPr>
          <w:p>
            <w:pPr>
              <w:spacing w:before="20" w:after="20"/>
            </w:pPr>
            <w:r/>
            <w:r>
              <w:rPr>
                <w:rFonts w:ascii="Verdana" w:hAnsi="Verdana"/>
                <w:b w:val="0"/>
                <w:sz w:val="16"/>
              </w:rPr>
              <w:t>Parte imaginaria de la temperatura de brillo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0 12 082</w:t>
            </w:r>
          </w:p>
        </w:tc>
        <w:tc>
          <w:tcPr>
            <w:tcW w:type="dxa" w:w="3784"/>
          </w:tcPr>
          <w:p>
            <w:pPr>
              <w:spacing w:before="20" w:after="20"/>
            </w:pPr>
            <w:r/>
            <w:r>
              <w:rPr>
                <w:rFonts w:ascii="Verdana" w:hAnsi="Verdana"/>
                <w:b w:val="0"/>
                <w:sz w:val="16"/>
              </w:rPr>
              <w:t>Exactitud radiométrica en píxeles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0 25 174</w:t>
            </w:r>
          </w:p>
        </w:tc>
        <w:tc>
          <w:tcPr>
            <w:tcW w:type="dxa" w:w="3784"/>
          </w:tcPr>
          <w:p>
            <w:pPr>
              <w:spacing w:before="20" w:after="20"/>
            </w:pPr>
            <w:r/>
            <w:r>
              <w:rPr>
                <w:rFonts w:ascii="Verdana" w:hAnsi="Verdana"/>
                <w:b w:val="0"/>
                <w:sz w:val="16"/>
              </w:rPr>
              <w:t>Banderín de información de SMOS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0 33 028</w:t>
            </w:r>
          </w:p>
        </w:tc>
        <w:tc>
          <w:tcPr>
            <w:tcW w:type="dxa" w:w="3784"/>
          </w:tcPr>
          <w:p>
            <w:pPr>
              <w:spacing w:before="20" w:after="20"/>
            </w:pPr>
            <w:r/>
            <w:r>
              <w:rPr>
                <w:rFonts w:ascii="Verdana" w:hAnsi="Verdana"/>
                <w:b w:val="0"/>
                <w:sz w:val="16"/>
              </w:rPr>
              <w:t>Calidad general de la instantánea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12 071 (Altímetro CryoSat-2 SIRAL)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Instrumentos de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0 02 139</w:t>
            </w:r>
          </w:p>
        </w:tc>
        <w:tc>
          <w:tcPr>
            <w:tcW w:type="dxa" w:w="3784"/>
          </w:tcPr>
          <w:p>
            <w:pPr>
              <w:spacing w:before="20" w:after="20"/>
            </w:pPr>
            <w:r/>
            <w:r>
              <w:rPr>
                <w:rFonts w:ascii="Verdana" w:hAnsi="Verdana"/>
                <w:b w:val="0"/>
                <w:sz w:val="16"/>
              </w:rPr>
              <w:t>Configuración del instrumento SIRAL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0 01 096</w:t>
            </w:r>
          </w:p>
        </w:tc>
        <w:tc>
          <w:tcPr>
            <w:tcW w:type="dxa" w:w="3784"/>
          </w:tcPr>
          <w:p>
            <w:pPr>
              <w:spacing w:before="20" w:after="20"/>
            </w:pPr>
            <w:r/>
            <w:r>
              <w:rPr>
                <w:rFonts w:ascii="Verdana" w:hAnsi="Verdana"/>
                <w:b w:val="0"/>
                <w:sz w:val="16"/>
              </w:rPr>
              <w:t>Adquisición de estación</w:t>
            </w:r>
          </w:p>
        </w:tc>
        <w:tc>
          <w:tcPr>
            <w:tcW w:type="dxa" w:w="3784"/>
          </w:tcPr>
          <w:p>
            <w:pPr>
              <w:spacing w:before="20" w:after="20"/>
            </w:pPr>
            <w:r/>
            <w:r>
              <w:rPr>
                <w:rFonts w:ascii="Verdana" w:hAnsi="Verdana"/>
                <w:b w:val="0"/>
                <w:sz w:val="16"/>
              </w:rPr>
              <w:t>Nombre de la estación adquirida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0 01 040</w:t>
            </w:r>
          </w:p>
        </w:tc>
        <w:tc>
          <w:tcPr>
            <w:tcW w:type="dxa" w:w="3784"/>
          </w:tcPr>
          <w:p>
            <w:pPr>
              <w:spacing w:before="20" w:after="20"/>
            </w:pPr>
            <w:r/>
            <w:r>
              <w:rPr>
                <w:rFonts w:ascii="Verdana" w:hAnsi="Verdana"/>
                <w:b w:val="0"/>
                <w:sz w:val="16"/>
              </w:rPr>
              <w:t>Código de identificación del centro de procesamiento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Identificación y número de versión del software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Número de órbita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0 05 044</w:t>
            </w:r>
          </w:p>
        </w:tc>
        <w:tc>
          <w:tcPr>
            <w:tcW w:type="dxa" w:w="3784"/>
          </w:tcPr>
          <w:p>
            <w:pPr>
              <w:spacing w:before="20" w:after="20"/>
            </w:pPr>
            <w:r/>
            <w:r>
              <w:rPr>
                <w:rFonts w:ascii="Verdana" w:hAnsi="Verdana"/>
                <w:b w:val="0"/>
                <w:sz w:val="16"/>
              </w:rPr>
              <w:t>Número de ciclo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0 08 075</w:t>
            </w:r>
          </w:p>
        </w:tc>
        <w:tc>
          <w:tcPr>
            <w:tcW w:type="dxa" w:w="3784"/>
          </w:tcPr>
          <w:p>
            <w:pPr>
              <w:spacing w:before="20" w:after="20"/>
            </w:pPr>
            <w:r/>
            <w:r>
              <w:rPr>
                <w:rFonts w:ascii="Verdana" w:hAnsi="Verdana"/>
                <w:b w:val="0"/>
                <w:sz w:val="16"/>
              </w:rPr>
              <w:t>Calificador de órbita ascendente/descendente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0 08 077</w:t>
            </w:r>
          </w:p>
        </w:tc>
        <w:tc>
          <w:tcPr>
            <w:tcW w:type="dxa" w:w="3784"/>
          </w:tcPr>
          <w:p>
            <w:pPr>
              <w:spacing w:before="20" w:after="20"/>
            </w:pPr>
            <w:r/>
            <w:r>
              <w:rPr>
                <w:rFonts w:ascii="Verdana" w:hAnsi="Verdana"/>
                <w:b w:val="0"/>
                <w:sz w:val="16"/>
              </w:rPr>
              <w:t>Tipo de superficie detectada mediante radiómetro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0 10 081</w:t>
            </w:r>
          </w:p>
        </w:tc>
        <w:tc>
          <w:tcPr>
            <w:tcW w:type="dxa" w:w="3784"/>
          </w:tcPr>
          <w:p>
            <w:pPr>
              <w:spacing w:before="20" w:after="20"/>
            </w:pPr>
            <w:r/>
            <w:r>
              <w:rPr>
                <w:rFonts w:ascii="Verdana" w:hAnsi="Verdana"/>
                <w:b w:val="0"/>
                <w:sz w:val="16"/>
              </w:rPr>
              <w:t>Altitud del centro de gravedad sobre el elipsoide de referencia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0 22 156</w:t>
            </w:r>
          </w:p>
        </w:tc>
        <w:tc>
          <w:tcPr>
            <w:tcW w:type="dxa" w:w="3784"/>
          </w:tcPr>
          <w:p>
            <w:pPr>
              <w:spacing w:before="20" w:after="20"/>
            </w:pPr>
            <w:r/>
            <w:r>
              <w:rPr>
                <w:rFonts w:ascii="Verdana" w:hAnsi="Verdana"/>
                <w:b w:val="0"/>
                <w:sz w:val="16"/>
              </w:rPr>
              <w:t>Altura significativa de las olas en banda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0 22 142</w:t>
            </w:r>
          </w:p>
        </w:tc>
        <w:tc>
          <w:tcPr>
            <w:tcW w:type="dxa" w:w="3784"/>
          </w:tcPr>
          <w:p>
            <w:pPr>
              <w:spacing w:before="20" w:after="20"/>
            </w:pPr>
            <w:r/>
            <w:r>
              <w:rPr>
                <w:rFonts w:ascii="Verdana" w:hAnsi="Verdana"/>
                <w:b w:val="0"/>
                <w:sz w:val="16"/>
              </w:rPr>
              <w:t>Cuadrado de la altura significativa de las olas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1 01 020</w:t>
            </w:r>
          </w:p>
        </w:tc>
        <w:tc>
          <w:tcPr>
            <w:tcW w:type="dxa" w:w="3784"/>
          </w:tcPr>
          <w:p>
            <w:pPr>
              <w:spacing w:before="20" w:after="20"/>
            </w:pPr>
            <w:r/>
            <w:r>
              <w:rPr>
                <w:rFonts w:ascii="Verdana" w:hAnsi="Verdana"/>
                <w:b w:val="0"/>
                <w:sz w:val="16"/>
              </w:rPr>
              <w:t>Repetir 1 descriptor 20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0 22 149</w:t>
            </w:r>
          </w:p>
        </w:tc>
        <w:tc>
          <w:tcPr>
            <w:tcW w:type="dxa" w:w="3784"/>
          </w:tcPr>
          <w:p>
            <w:pPr>
              <w:spacing w:before="20" w:after="20"/>
            </w:pPr>
            <w:r/>
            <w:r>
              <w:rPr>
                <w:rFonts w:ascii="Verdana" w:hAnsi="Verdana"/>
                <w:b w:val="0"/>
                <w:sz w:val="16"/>
              </w:rPr>
              <w:t>Altura significativa al cuadrado de las olas a 20 Hz</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0 22 143</w:t>
            </w:r>
          </w:p>
        </w:tc>
        <w:tc>
          <w:tcPr>
            <w:tcW w:type="dxa" w:w="3784"/>
          </w:tcPr>
          <w:p>
            <w:pPr>
              <w:spacing w:before="20" w:after="20"/>
            </w:pPr>
            <w:r/>
            <w:r>
              <w:rPr>
                <w:rFonts w:ascii="Verdana" w:hAnsi="Verdana"/>
                <w:b w:val="0"/>
                <w:sz w:val="16"/>
              </w:rPr>
              <w:t>Cuadrado de la desviación estándar de la altura significativa de las olas a 20 Hz</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0 22 144</w:t>
            </w:r>
          </w:p>
        </w:tc>
        <w:tc>
          <w:tcPr>
            <w:tcW w:type="dxa" w:w="3784"/>
          </w:tcPr>
          <w:p>
            <w:pPr>
              <w:spacing w:before="20" w:after="20"/>
            </w:pPr>
            <w:r/>
            <w:r>
              <w:rPr>
                <w:rFonts w:ascii="Verdana" w:hAnsi="Verdana"/>
                <w:b w:val="0"/>
                <w:sz w:val="16"/>
              </w:rPr>
              <w:t>Cuadrado del número de puntos válidos de la altura significativa de las olas a 20 Hz</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0 21 137</w:t>
            </w:r>
          </w:p>
        </w:tc>
        <w:tc>
          <w:tcPr>
            <w:tcW w:type="dxa" w:w="3784"/>
          </w:tcPr>
          <w:p>
            <w:pPr>
              <w:spacing w:before="20" w:after="20"/>
            </w:pPr>
            <w:r/>
            <w:r>
              <w:rPr>
                <w:rFonts w:ascii="Verdana" w:hAnsi="Verdana"/>
                <w:b w:val="0"/>
                <w:sz w:val="16"/>
              </w:rPr>
              <w:t>Coeficiente corregido de retrodispersión oceánica en banda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1 01 020</w:t>
            </w:r>
          </w:p>
        </w:tc>
        <w:tc>
          <w:tcPr>
            <w:tcW w:type="dxa" w:w="3784"/>
          </w:tcPr>
          <w:p>
            <w:pPr>
              <w:spacing w:before="20" w:after="20"/>
            </w:pPr>
            <w:r/>
            <w:r>
              <w:rPr>
                <w:rFonts w:ascii="Verdana" w:hAnsi="Verdana"/>
                <w:b w:val="0"/>
                <w:sz w:val="16"/>
              </w:rPr>
              <w:t>Repetir 1 descriptor 20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0 21 181</w:t>
            </w:r>
          </w:p>
        </w:tc>
        <w:tc>
          <w:tcPr>
            <w:tcW w:type="dxa" w:w="3784"/>
          </w:tcPr>
          <w:p>
            <w:pPr>
              <w:spacing w:before="20" w:after="20"/>
            </w:pPr>
            <w:r/>
            <w:r>
              <w:rPr>
                <w:rFonts w:ascii="Verdana" w:hAnsi="Verdana"/>
                <w:b w:val="0"/>
                <w:sz w:val="16"/>
              </w:rPr>
              <w:t>Coeficiente de retrodispersión oceánica a 20 Hz</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0 21 138</w:t>
            </w:r>
          </w:p>
        </w:tc>
        <w:tc>
          <w:tcPr>
            <w:tcW w:type="dxa" w:w="3784"/>
          </w:tcPr>
          <w:p>
            <w:pPr>
              <w:spacing w:before="20" w:after="20"/>
            </w:pPr>
            <w:r/>
            <w:r>
              <w:rPr>
                <w:rFonts w:ascii="Verdana" w:hAnsi="Verdana"/>
                <w:b w:val="0"/>
                <w:sz w:val="16"/>
              </w:rPr>
              <w:t>Desviación estándar del coeficiente corregido de retrodispersión oceánica en banda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0 21 180</w:t>
            </w:r>
          </w:p>
        </w:tc>
        <w:tc>
          <w:tcPr>
            <w:tcW w:type="dxa" w:w="3784"/>
          </w:tcPr>
          <w:p>
            <w:pPr>
              <w:spacing w:before="20" w:after="20"/>
            </w:pPr>
            <w:r/>
            <w:r>
              <w:rPr>
                <w:rFonts w:ascii="Verdana" w:hAnsi="Verdana"/>
                <w:b w:val="0"/>
                <w:sz w:val="16"/>
              </w:rPr>
              <w:t>Número de puntos válidos respecto del coeficiente de retrodispersión oceánica a 20 Hz</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0 21 177</w:t>
            </w:r>
          </w:p>
        </w:tc>
        <w:tc>
          <w:tcPr>
            <w:tcW w:type="dxa" w:w="3784"/>
          </w:tcPr>
          <w:p>
            <w:pPr>
              <w:spacing w:before="20" w:after="20"/>
            </w:pPr>
            <w:r/>
            <w:r>
              <w:rPr>
                <w:rFonts w:ascii="Verdana" w:hAnsi="Verdana"/>
                <w:b w:val="0"/>
                <w:sz w:val="16"/>
              </w:rPr>
              <w:t>Coeficiente corregido de retrodispersión del desplazamiento del centro de gravedad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0 21 178</w:t>
            </w:r>
          </w:p>
        </w:tc>
        <w:tc>
          <w:tcPr>
            <w:tcW w:type="dxa" w:w="3784"/>
          </w:tcPr>
          <w:p>
            <w:pPr>
              <w:spacing w:before="20" w:after="20"/>
            </w:pPr>
            <w:r/>
            <w:r>
              <w:rPr>
                <w:rFonts w:ascii="Verdana" w:hAnsi="Verdana"/>
                <w:b w:val="0"/>
                <w:sz w:val="16"/>
              </w:rPr>
              <w:t>Desviación estándar del coeficiente de retrodispersión del desplazamiento del centro de gravedad a 20 Hz</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0 21 179</w:t>
            </w:r>
          </w:p>
        </w:tc>
        <w:tc>
          <w:tcPr>
            <w:tcW w:type="dxa" w:w="3784"/>
          </w:tcPr>
          <w:p>
            <w:pPr>
              <w:spacing w:before="20" w:after="20"/>
            </w:pPr>
            <w:r/>
            <w:r>
              <w:rPr>
                <w:rFonts w:ascii="Verdana" w:hAnsi="Verdana"/>
                <w:b w:val="0"/>
                <w:sz w:val="16"/>
              </w:rPr>
              <w:t>Número de puntos válidos respecto del coeficiente de retrodispersión del desplazamiento del centro de gravedad a 20 Hz</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0 10 079</w:t>
            </w:r>
          </w:p>
        </w:tc>
        <w:tc>
          <w:tcPr>
            <w:tcW w:type="dxa" w:w="3784"/>
          </w:tcPr>
          <w:p>
            <w:pPr>
              <w:spacing w:before="20" w:after="20"/>
            </w:pPr>
            <w:r/>
            <w:r>
              <w:rPr>
                <w:rFonts w:ascii="Verdana" w:hAnsi="Verdana"/>
                <w:b w:val="0"/>
                <w:sz w:val="16"/>
              </w:rPr>
              <w:t>Ángulo desde el nadir del satélite según los datos de la plataforma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0 10 085</w:t>
            </w:r>
          </w:p>
        </w:tc>
        <w:tc>
          <w:tcPr>
            <w:tcW w:type="dxa" w:w="3784"/>
          </w:tcPr>
          <w:p>
            <w:pPr>
              <w:spacing w:before="20" w:after="20"/>
            </w:pPr>
            <w:r/>
            <w:r>
              <w:rPr>
                <w:rFonts w:ascii="Verdana" w:hAnsi="Verdana"/>
                <w:b w:val="0"/>
                <w:sz w:val="16"/>
              </w:rPr>
              <w:t>Altura media de la superficie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0 10 086</w:t>
            </w:r>
          </w:p>
        </w:tc>
        <w:tc>
          <w:tcPr>
            <w:tcW w:type="dxa" w:w="3784"/>
          </w:tcPr>
          <w:p>
            <w:pPr>
              <w:spacing w:before="20" w:after="20"/>
            </w:pPr>
            <w:r/>
            <w:r>
              <w:rPr>
                <w:rFonts w:ascii="Verdana" w:hAnsi="Verdana"/>
                <w:b w:val="0"/>
                <w:sz w:val="16"/>
              </w:rPr>
              <w:t>Altura del geoide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0 10 087</w:t>
            </w:r>
          </w:p>
        </w:tc>
        <w:tc>
          <w:tcPr>
            <w:tcW w:type="dxa" w:w="3784"/>
          </w:tcPr>
          <w:p>
            <w:pPr>
              <w:spacing w:before="20" w:after="20"/>
            </w:pPr>
            <w:r/>
            <w:r>
              <w:rPr>
                <w:rFonts w:ascii="Verdana" w:hAnsi="Verdana"/>
                <w:b w:val="0"/>
                <w:sz w:val="16"/>
              </w:rPr>
              <w:t>Profundidad del océano/elevación de la tierra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0 10 089</w:t>
            </w:r>
          </w:p>
        </w:tc>
        <w:tc>
          <w:tcPr>
            <w:tcW w:type="dxa" w:w="3784"/>
          </w:tcPr>
          <w:p>
            <w:pPr>
              <w:spacing w:before="20" w:after="20"/>
            </w:pPr>
            <w:r/>
            <w:r>
              <w:rPr>
                <w:rFonts w:ascii="Verdana" w:hAnsi="Verdana"/>
                <w:b w:val="0"/>
                <w:sz w:val="16"/>
              </w:rPr>
              <w:t>Altura total de la marea oceánica geocéntrica (solución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0 10 090</w:t>
            </w:r>
          </w:p>
        </w:tc>
        <w:tc>
          <w:tcPr>
            <w:tcW w:type="dxa" w:w="3784"/>
          </w:tcPr>
          <w:p>
            <w:pPr>
              <w:spacing w:before="20" w:after="20"/>
            </w:pPr>
            <w:r/>
            <w:r>
              <w:rPr>
                <w:rFonts w:ascii="Verdana" w:hAnsi="Verdana"/>
                <w:b w:val="0"/>
                <w:sz w:val="16"/>
              </w:rPr>
              <w:t>Altura de marea de largo período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0 10 091</w:t>
            </w:r>
          </w:p>
        </w:tc>
        <w:tc>
          <w:tcPr>
            <w:tcW w:type="dxa" w:w="3784"/>
          </w:tcPr>
          <w:p>
            <w:pPr>
              <w:spacing w:before="20" w:after="20"/>
            </w:pPr>
            <w:r/>
            <w:r>
              <w:rPr>
                <w:rFonts w:ascii="Verdana" w:hAnsi="Verdana"/>
                <w:b w:val="0"/>
                <w:sz w:val="16"/>
              </w:rPr>
              <w:t>Altura de carga de marea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0 10 092</w:t>
            </w:r>
          </w:p>
        </w:tc>
        <w:tc>
          <w:tcPr>
            <w:tcW w:type="dxa" w:w="3784"/>
          </w:tcPr>
          <w:p>
            <w:pPr>
              <w:spacing w:before="20" w:after="20"/>
            </w:pPr>
            <w:r/>
            <w:r>
              <w:rPr>
                <w:rFonts w:ascii="Verdana" w:hAnsi="Verdana"/>
                <w:b w:val="0"/>
                <w:sz w:val="16"/>
              </w:rPr>
              <w:t>Altura de marea en tierra sólida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0 10 093</w:t>
            </w:r>
          </w:p>
        </w:tc>
        <w:tc>
          <w:tcPr>
            <w:tcW w:type="dxa" w:w="3784"/>
          </w:tcPr>
          <w:p>
            <w:pPr>
              <w:spacing w:before="20" w:after="20"/>
            </w:pPr>
            <w:r/>
            <w:r>
              <w:rPr>
                <w:rFonts w:ascii="Verdana" w:hAnsi="Verdana"/>
                <w:b w:val="0"/>
                <w:sz w:val="16"/>
              </w:rPr>
              <w:t>Altura de marea en polo geocéntrico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0 11 097</w:t>
            </w:r>
          </w:p>
        </w:tc>
        <w:tc>
          <w:tcPr>
            <w:tcW w:type="dxa" w:w="3784"/>
          </w:tcPr>
          <w:p>
            <w:pPr>
              <w:spacing w:before="20" w:after="20"/>
            </w:pPr>
            <w:r/>
            <w:r>
              <w:rPr>
                <w:rFonts w:ascii="Verdana" w:hAnsi="Verdana"/>
                <w:b w:val="0"/>
                <w:sz w:val="16"/>
              </w:rPr>
              <w:t>Velocidad altimétrica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0 21 093</w:t>
            </w:r>
          </w:p>
        </w:tc>
        <w:tc>
          <w:tcPr>
            <w:tcW w:type="dxa" w:w="3784"/>
          </w:tcPr>
          <w:p>
            <w:pPr>
              <w:spacing w:before="20" w:after="20"/>
            </w:pPr>
            <w:r/>
            <w:r>
              <w:rPr>
                <w:rFonts w:ascii="Verdana" w:hAnsi="Verdana"/>
                <w:b w:val="0"/>
                <w:sz w:val="16"/>
              </w:rPr>
              <w:t>Máximas de la banda Ku</w:t>
            </w:r>
          </w:p>
        </w:tc>
        <w:tc>
          <w:tcPr>
            <w:tcW w:type="dxa" w:w="3784"/>
          </w:tcPr>
          <w:p>
            <w:pPr>
              <w:spacing w:before="20" w:after="20"/>
            </w:pPr>
            <w:r/>
            <w:r>
              <w:rPr>
                <w:rFonts w:ascii="Verdana" w:hAnsi="Verdana"/>
                <w:b w:val="0"/>
                <w:sz w:val="16"/>
              </w:rPr>
              <w:t>Promedio de valores a 20 Hz</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1 01 020</w:t>
            </w:r>
          </w:p>
        </w:tc>
        <w:tc>
          <w:tcPr>
            <w:tcW w:type="dxa" w:w="3784"/>
          </w:tcPr>
          <w:p>
            <w:pPr>
              <w:spacing w:before="20" w:after="20"/>
            </w:pPr>
            <w:r/>
            <w:r>
              <w:rPr>
                <w:rFonts w:ascii="Verdana" w:hAnsi="Verdana"/>
                <w:b w:val="0"/>
                <w:sz w:val="16"/>
              </w:rPr>
              <w:t>Repetir 1 descriptor 20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0 21 182</w:t>
            </w:r>
          </w:p>
        </w:tc>
        <w:tc>
          <w:tcPr>
            <w:tcW w:type="dxa" w:w="3784"/>
          </w:tcPr>
          <w:p>
            <w:pPr>
              <w:spacing w:before="20" w:after="20"/>
            </w:pPr>
            <w:r/>
            <w:r>
              <w:rPr>
                <w:rFonts w:ascii="Verdana" w:hAnsi="Verdana"/>
                <w:b w:val="0"/>
                <w:sz w:val="16"/>
              </w:rPr>
              <w:t>Máximas en banda Ku a 20 Hz</w:t>
            </w:r>
          </w:p>
        </w:tc>
        <w:tc>
          <w:tcPr>
            <w:tcW w:type="dxa" w:w="3784"/>
          </w:tcPr>
          <w:p>
            <w:pPr>
              <w:spacing w:before="20" w:after="20"/>
            </w:pPr>
            <w:r/>
            <w:r>
              <w:rPr>
                <w:rFonts w:ascii="Verdana" w:hAnsi="Verdana"/>
                <w:b w:val="0"/>
                <w:sz w:val="16"/>
              </w:rPr>
              <w:t>20 valores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0 33 053</w:t>
            </w:r>
          </w:p>
        </w:tc>
        <w:tc>
          <w:tcPr>
            <w:tcW w:type="dxa" w:w="3784"/>
          </w:tcPr>
          <w:p>
            <w:pPr>
              <w:spacing w:before="20" w:after="20"/>
            </w:pPr>
            <w:r/>
            <w:r>
              <w:rPr>
                <w:rFonts w:ascii="Verdana" w:hAnsi="Verdana"/>
                <w:b w:val="0"/>
                <w:sz w:val="16"/>
              </w:rPr>
              <w:t>Calidad de reseguimiento de dato oceánicos en banda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0 22 151</w:t>
            </w:r>
          </w:p>
        </w:tc>
        <w:tc>
          <w:tcPr>
            <w:tcW w:type="dxa" w:w="3784"/>
          </w:tcPr>
          <w:p>
            <w:pPr>
              <w:spacing w:before="20" w:after="20"/>
            </w:pPr>
            <w:r/>
            <w:r>
              <w:rPr>
                <w:rFonts w:ascii="Verdana" w:hAnsi="Verdana"/>
                <w:b w:val="0"/>
                <w:sz w:val="16"/>
              </w:rPr>
              <w:t>Alcance oceánico en banda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0 22 145</w:t>
            </w:r>
          </w:p>
        </w:tc>
        <w:tc>
          <w:tcPr>
            <w:tcW w:type="dxa" w:w="3784"/>
          </w:tcPr>
          <w:p>
            <w:pPr>
              <w:spacing w:before="20" w:after="20"/>
            </w:pPr>
            <w:r/>
            <w:r>
              <w:rPr>
                <w:rFonts w:ascii="Verdana" w:hAnsi="Verdana"/>
                <w:b w:val="0"/>
                <w:sz w:val="16"/>
              </w:rPr>
              <w:t>Desviación estándar del intervalo oceánico a 20 Hz</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0 22 148</w:t>
            </w:r>
          </w:p>
        </w:tc>
        <w:tc>
          <w:tcPr>
            <w:tcW w:type="dxa" w:w="3784"/>
          </w:tcPr>
          <w:p>
            <w:pPr>
              <w:spacing w:before="20" w:after="20"/>
            </w:pPr>
            <w:r/>
            <w:r>
              <w:rPr>
                <w:rFonts w:ascii="Verdana" w:hAnsi="Verdana"/>
                <w:b w:val="0"/>
                <w:sz w:val="16"/>
              </w:rPr>
              <w:t>Número de puntos válidos respecto del intervalo oceánico a 20 Hz</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0 22 146</w:t>
            </w:r>
          </w:p>
        </w:tc>
        <w:tc>
          <w:tcPr>
            <w:tcW w:type="dxa" w:w="3784"/>
          </w:tcPr>
          <w:p>
            <w:pPr>
              <w:spacing w:before="20" w:after="20"/>
            </w:pPr>
            <w:r/>
            <w:r>
              <w:rPr>
                <w:rFonts w:ascii="Verdana" w:hAnsi="Verdana"/>
                <w:b w:val="0"/>
                <w:sz w:val="16"/>
              </w:rPr>
              <w:t>Intervalo de desplazamiento del centro de gravedad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0 22 147</w:t>
            </w:r>
          </w:p>
        </w:tc>
        <w:tc>
          <w:tcPr>
            <w:tcW w:type="dxa" w:w="3784"/>
          </w:tcPr>
          <w:p>
            <w:pPr>
              <w:spacing w:before="20" w:after="20"/>
            </w:pPr>
            <w:r/>
            <w:r>
              <w:rPr>
                <w:rFonts w:ascii="Verdana" w:hAnsi="Verdana"/>
                <w:b w:val="0"/>
                <w:sz w:val="16"/>
              </w:rPr>
              <w:t>Desviación estándar del intervalo del desplazamiento del centro de gravedad a 20 Hz</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0 25 126</w:t>
            </w:r>
          </w:p>
        </w:tc>
        <w:tc>
          <w:tcPr>
            <w:tcW w:type="dxa" w:w="3784"/>
          </w:tcPr>
          <w:p>
            <w:pPr>
              <w:spacing w:before="20" w:after="20"/>
            </w:pPr>
            <w:r/>
            <w:r>
              <w:rPr>
                <w:rFonts w:ascii="Verdana" w:hAnsi="Verdana"/>
                <w:b w:val="0"/>
                <w:sz w:val="16"/>
              </w:rPr>
              <w:t>Corrección troposférica seca según modelo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0 25 128</w:t>
            </w:r>
          </w:p>
        </w:tc>
        <w:tc>
          <w:tcPr>
            <w:tcW w:type="dxa" w:w="3784"/>
          </w:tcPr>
          <w:p>
            <w:pPr>
              <w:spacing w:before="20" w:after="20"/>
            </w:pPr>
            <w:r/>
            <w:r>
              <w:rPr>
                <w:rFonts w:ascii="Verdana" w:hAnsi="Verdana"/>
                <w:b w:val="0"/>
                <w:sz w:val="16"/>
              </w:rPr>
              <w:t>Corrección troposférica húmeda según modelo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0 25 127</w:t>
            </w:r>
          </w:p>
        </w:tc>
        <w:tc>
          <w:tcPr>
            <w:tcW w:type="dxa" w:w="3784"/>
          </w:tcPr>
          <w:p>
            <w:pPr>
              <w:spacing w:before="20" w:after="20"/>
            </w:pPr>
            <w:r/>
            <w:r>
              <w:rPr>
                <w:rFonts w:ascii="Verdana" w:hAnsi="Verdana"/>
                <w:b w:val="0"/>
                <w:sz w:val="16"/>
              </w:rPr>
              <w:t>Corrección de barómetro invertido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0 21 176</w:t>
            </w:r>
          </w:p>
        </w:tc>
        <w:tc>
          <w:tcPr>
            <w:tcW w:type="dxa" w:w="3784"/>
          </w:tcPr>
          <w:p>
            <w:pPr>
              <w:spacing w:before="20" w:after="20"/>
            </w:pPr>
            <w:r/>
            <w:r>
              <w:rPr>
                <w:rFonts w:ascii="Verdana" w:hAnsi="Verdana"/>
                <w:b w:val="0"/>
                <w:sz w:val="16"/>
              </w:rPr>
              <w:t>Corrección de variabilidad de alta frecuencia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0 25 132</w:t>
            </w:r>
          </w:p>
        </w:tc>
        <w:tc>
          <w:tcPr>
            <w:tcW w:type="dxa" w:w="3784"/>
          </w:tcPr>
          <w:p>
            <w:pPr>
              <w:spacing w:before="20" w:after="20"/>
            </w:pPr>
            <w:r/>
            <w:r>
              <w:rPr>
                <w:rFonts w:ascii="Verdana" w:hAnsi="Verdana"/>
                <w:b w:val="0"/>
                <w:sz w:val="16"/>
              </w:rPr>
              <w:t>Corrección ionosférica en banda Ku según modelo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0 25 133</w:t>
            </w:r>
          </w:p>
        </w:tc>
        <w:tc>
          <w:tcPr>
            <w:tcW w:type="dxa" w:w="3784"/>
          </w:tcPr>
          <w:p>
            <w:pPr>
              <w:spacing w:before="20" w:after="20"/>
            </w:pPr>
            <w:r/>
            <w:r>
              <w:rPr>
                <w:rFonts w:ascii="Verdana" w:hAnsi="Verdana"/>
                <w:b w:val="0"/>
                <w:sz w:val="16"/>
              </w:rPr>
              <w:t>Corrección del error sistemático sobre el estado del mar en banda Ku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0 25 182</w:t>
            </w:r>
          </w:p>
        </w:tc>
        <w:tc>
          <w:tcPr>
            <w:tcW w:type="dxa" w:w="3784"/>
          </w:tcPr>
          <w:p>
            <w:pPr>
              <w:spacing w:before="20" w:after="20"/>
            </w:pPr>
            <w:r/>
            <w:r>
              <w:rPr>
                <w:rFonts w:ascii="Verdana" w:hAnsi="Verdana"/>
                <w:b w:val="0"/>
                <w:sz w:val="16"/>
              </w:rPr>
              <w:t>Banderín de procesamiento de nivel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0 25 183</w:t>
            </w:r>
          </w:p>
        </w:tc>
        <w:tc>
          <w:tcPr>
            <w:tcW w:type="dxa" w:w="3784"/>
          </w:tcPr>
          <w:p>
            <w:pPr>
              <w:spacing w:before="20" w:after="20"/>
            </w:pPr>
            <w:r/>
            <w:r>
              <w:rPr>
                <w:rFonts w:ascii="Verdana" w:hAnsi="Verdana"/>
                <w:b w:val="0"/>
                <w:sz w:val="16"/>
              </w:rPr>
              <w:t>Calidad de procesamiento de nivel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0 25 180</w:t>
            </w:r>
          </w:p>
        </w:tc>
        <w:tc>
          <w:tcPr>
            <w:tcW w:type="dxa" w:w="3784"/>
          </w:tcPr>
          <w:p>
            <w:pPr>
              <w:spacing w:before="20" w:after="20"/>
            </w:pPr>
            <w:r/>
            <w:r>
              <w:rPr>
                <w:rFonts w:ascii="Verdana" w:hAnsi="Verdana"/>
                <w:b w:val="0"/>
                <w:sz w:val="16"/>
              </w:rPr>
              <w:t>LRM por ciento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0 25 184</w:t>
            </w:r>
          </w:p>
        </w:tc>
        <w:tc>
          <w:tcPr>
            <w:tcW w:type="dxa" w:w="3784"/>
          </w:tcPr>
          <w:p>
            <w:pPr>
              <w:spacing w:before="20" w:after="20"/>
            </w:pPr>
            <w:r/>
            <w:r>
              <w:rPr>
                <w:rFonts w:ascii="Verdana" w:hAnsi="Verdana"/>
                <w:b w:val="0"/>
                <w:sz w:val="16"/>
              </w:rPr>
              <w:t>Estado del producto de nivel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0 25 181</w:t>
            </w:r>
          </w:p>
        </w:tc>
        <w:tc>
          <w:tcPr>
            <w:tcW w:type="dxa" w:w="3784"/>
          </w:tcPr>
          <w:p>
            <w:pPr>
              <w:spacing w:before="20" w:after="20"/>
            </w:pPr>
            <w:r/>
            <w:r>
              <w:rPr>
                <w:rFonts w:ascii="Verdana" w:hAnsi="Verdana"/>
                <w:b w:val="0"/>
                <w:sz w:val="16"/>
              </w:rPr>
              <w:t>Banderín de procesamiento de nivel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0 33 080</w:t>
            </w:r>
          </w:p>
        </w:tc>
        <w:tc>
          <w:tcPr>
            <w:tcW w:type="dxa" w:w="3784"/>
          </w:tcPr>
          <w:p>
            <w:pPr>
              <w:spacing w:before="20" w:after="20"/>
            </w:pPr>
            <w:r/>
            <w:r>
              <w:rPr>
                <w:rFonts w:ascii="Verdana" w:hAnsi="Verdana"/>
                <w:b w:val="0"/>
                <w:sz w:val="16"/>
              </w:rPr>
              <w:t>Banderines de calidad del nivel de exploración</w:t>
            </w:r>
          </w:p>
        </w:tc>
        <w:tc>
          <w:tcPr>
            <w:tcW w:type="dxa" w:w="3784"/>
          </w:tcPr>
          <w:p>
            <w:pPr>
              <w:spacing w:before="20" w:after="20"/>
            </w:pPr>
            <w:r/>
            <w:r>
              <w:rPr>
                <w:rFonts w:ascii="Verdana" w:hAnsi="Verdana"/>
                <w:b w:val="0"/>
                <w:sz w:val="16"/>
              </w:rPr>
              <w:t>Calidad de procesamiento de nivel 2</w:t>
            </w:r>
          </w:p>
        </w:tc>
        <w:tc>
          <w:tcPr>
            <w:tcW w:type="dxa" w:w="3784"/>
          </w:tcPr>
          <w:p>
            <w:pPr>
              <w:spacing w:before="20" w:after="20"/>
            </w:pPr>
            <w:r/>
            <w:r>
              <w:rPr>
                <w:rFonts w:ascii="Verdana" w:hAnsi="Verdana"/>
                <w:b w:val="0"/>
                <w:sz w:val="16"/>
              </w:rPr>
            </w:r>
          </w:p>
        </w:tc>
      </w:tr>
    </w:tbl>
    <w:p/>
    <w:p/>
    <w:p>
      <w:r>
        <w:rPr>
          <w:rFonts w:ascii="Verdana" w:hAnsi="Verdana"/>
          <w:i/>
          <w:sz w:val="14"/>
        </w:rPr>
        <w:t>Note 4: Se necesitan algunos descriptores más para reducir el volumen de trabajo con respecto a la base de datos de la estación, por ejemplo para la identificación del estado federal y la identificación de autopista.</w:t>
      </w:r>
    </w:p>
    <w:p>
      <w:r>
        <w:rPr>
          <w:rFonts w:ascii="Verdana" w:hAnsi="Verdana"/>
          <w:i/>
          <w:sz w:val="14"/>
        </w:rPr>
        <w:t>Note 7: Los mensajes BUFR compuestos pueden describirse dentro de la Sección de descripción de datos, según corresponda (por ejemplo: 3 01 041, 3 04 001, 3 04 002, 3 04 003, 3 04 004, 3 04 005, 3 04 006).</w:t>
      </w:r>
    </w:p>
    <w:p>
      <w:r>
        <w:rPr>
          <w:rFonts w:ascii="Verdana" w:hAnsi="Verdana"/>
          <w:i/>
          <w:sz w:val="14"/>
        </w:rPr>
        <w:t>Note 10: El decibelio (dB) es una unidad logarítmica que mide la potencia relativa o los valores relativos de dos densidades de flujo, especialmente de la intensidad del sonido y de las densidades de la potencia de la radio y del radar. En la meteorología por radar, la escala logarítmica, expresada en dBZ, se usa para medir el factor de reflectividad del radar (obtenido del Glosario de Meteorología de la Sociedad Meteorológica Americana).</w:t>
      </w:r>
    </w:p>
    <w:p>
      <w:r>
        <w:rPr>
          <w:rFonts w:ascii="Verdana" w:hAnsi="Verdana"/>
          <w:i/>
          <w:sz w:val="14"/>
        </w:rPr>
        <w:t>Note 15: Los descriptores del 3 03 021 al 3 03 027 no están disponibles en la clave CREX.</w:t>
      </w:r>
    </w:p>
    <w:p>
      <w:r>
        <w:rPr>
          <w:rFonts w:ascii="Verdana" w:hAnsi="Verdana"/>
          <w:i/>
          <w:sz w:val="14"/>
        </w:rPr>
        <w:t>Note 16: La identificación de la hora se refiere al comienzo del período de un mes.</w:t>
      </w:r>
    </w:p>
    <w:p>
      <w:r>
        <w:rPr>
          <w:rFonts w:ascii="Verdana" w:hAnsi="Verdana"/>
          <w:i/>
          <w:sz w:val="14"/>
        </w:rPr>
        <w:t>Note 32: Puede considerarse que, como sólo son posibles las adiciones, sólo se permiten líneas completas; pero puede pensarse que las zonas locales requerirán tanto cambios como adiciones, de modo que en cualquier caso es mejor y más claro ofrecer descripciones para todos los campos.</w:t>
      </w:r>
    </w:p>
    <w:p>
      <w:r>
        <w:rPr>
          <w:rFonts w:ascii="Verdana" w:hAnsi="Verdana"/>
          <w:i/>
          <w:sz w:val="14"/>
        </w:rPr>
        <w:t>Note 33: Para elementos que definen o son definidos es preferible utilizar los diferentes descriptores de la Clase 00, del mismo modo que los diferentes descriptores corresponden a la presión considerada como coordenada o a la presión medida en determinado punto; de otra manera se necesitarían reglas especiales para interpretar un mensaje. Las entradas 0 00 010 a 0 00 012 definen a F, X e Y para las Tablas B y D; la entrada 0 00 030 es un descriptor que se utiliza para datos y proporciona los valores de F, X e Y que definen secuencias para las entradas de la Tabla D.</w:t>
      </w:r>
    </w:p>
    <w:p>
      <w:r>
        <w:rPr>
          <w:rFonts w:ascii="Verdana" w:hAnsi="Verdana"/>
          <w:i/>
          <w:sz w:val="14"/>
        </w:rPr>
        <w:t>Note 34: El desplazamiento de latitud 0 05 015 representa la diferencia de latitud respecto de la latitud del lugar de lanzamiento. El desplazamiento de longitud 0 06 015 representa la diferencia de longitud respecto de la longitud del lugar de lanzamiento.</w:t>
      </w:r>
    </w:p>
    <w:p>
      <w:r>
        <w:rPr>
          <w:rFonts w:ascii="Verdana" w:hAnsi="Verdana"/>
          <w:i/>
          <w:sz w:val="14"/>
        </w:rPr>
        <w:t>Note 35: El desplazamiento o período largo 0 04 086 representa la diferencia de tiempo desde el momento del lanzamiento 3 01 013 (en segundos).</w:t>
      </w:r>
    </w:p>
    <w:p>
      <w:r>
        <w:rPr>
          <w:rFonts w:ascii="Verdana" w:hAnsi="Verdana"/>
          <w:i/>
          <w:sz w:val="14"/>
        </w:rPr>
        <w:t>Note 43: La separación de datos satelitales de nivel único en serie de mensajes BUFR ayuda a la compresión y aumenta la eficacia de la transmisión y el almacenamiento de datos.</w:t>
      </w:r>
    </w:p>
    <w:p>
      <w:r>
        <w:rPr>
          <w:rFonts w:ascii="Verdana" w:hAnsi="Verdana"/>
          <w:i/>
          <w:sz w:val="14"/>
        </w:rPr>
        <w:t>Note 49: La mayoría de las estaciones tienen solo una posición sobre la carretera y un sensor de la temperatura subsuperficial. Se han introducido repeticiones diferidas para aumentar la flexibilidad y el rendimiento volumétrico.</w:t>
      </w:r>
    </w:p>
    <w:p>
      <w:r>
        <w:rPr>
          <w:rFonts w:ascii="Verdana" w:hAnsi="Verdana"/>
          <w:i/>
          <w:sz w:val="14"/>
        </w:rPr>
        <w:t>Note 62: Estos descriptores no deben utilizarse en CREX para la transmisión.</w:t>
      </w:r>
    </w:p>
    <w:p>
      <w:r>
        <w:rPr>
          <w:rFonts w:ascii="Verdana" w:hAnsi="Verdana"/>
          <w:i/>
          <w:sz w:val="14"/>
        </w:rPr>
        <w:t>Note 63: Estas entradas tienen la ventaja de permitir actualizar las cifras de clave y la descripción de datos de la Tabla A.</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