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Catégorie 10 : Séquences correspondant à des données de sondages verticaux (données satellitaires)</w:t>
      </w:r>
    </w:p>
    <w:p>
      <w:r>
        <w:rPr>
          <w:rFonts w:ascii="Verdana" w:hAnsi="Verdana"/>
          <w:b/>
          <w:sz w:val="18"/>
        </w:rPr>
        <w:t>3 10 001 (Satellite - température de luminance)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3 01 042</w:t>
            </w:r>
          </w:p>
        </w:tc>
        <w:tc>
          <w:tcPr>
            <w:tcW w:type="dxa" w:w="3784"/>
          </w:tcPr>
          <w:p>
            <w:pPr>
              <w:spacing w:before="20" w:after="20"/>
            </w:pPr>
            <w:r/>
            <w:r>
              <w:rPr>
                <w:rFonts w:ascii="Verdana" w:hAnsi="Verdana"/>
                <w:b w:val="0"/>
                <w:sz w:val="16"/>
              </w:rPr>
              <w:t>Indicateur d'identification du satellite, instrument, technique de traitement des données, date/heure, position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3 03 031</w:t>
            </w:r>
          </w:p>
        </w:tc>
        <w:tc>
          <w:tcPr>
            <w:tcW w:type="dxa" w:w="3784"/>
          </w:tcPr>
          <w:p>
            <w:pPr>
              <w:spacing w:before="20" w:after="20"/>
            </w:pPr>
            <w:r/>
            <w:r>
              <w:rPr>
                <w:rFonts w:ascii="Verdana" w:hAnsi="Verdana"/>
                <w:b w:val="0"/>
                <w:sz w:val="16"/>
              </w:rPr>
              <w:t>Données significatives, terre/mer, température de la pellicule superficielle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3 03 032</w:t>
            </w:r>
          </w:p>
        </w:tc>
        <w:tc>
          <w:tcPr>
            <w:tcW w:type="dxa" w:w="3784"/>
          </w:tcPr>
          <w:p>
            <w:pPr>
              <w:spacing w:before="20" w:after="20"/>
            </w:pPr>
            <w:r/>
            <w:r>
              <w:rPr>
                <w:rFonts w:ascii="Verdana" w:hAnsi="Verdana"/>
                <w:b w:val="0"/>
                <w:sz w:val="16"/>
              </w:rPr>
              <w:t>Nuages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1 01 026</w:t>
            </w:r>
          </w:p>
        </w:tc>
        <w:tc>
          <w:tcPr>
            <w:tcW w:type="dxa" w:w="3784"/>
          </w:tcPr>
          <w:p>
            <w:pPr>
              <w:spacing w:before="20" w:after="20"/>
            </w:pPr>
            <w:r/>
            <w:r>
              <w:rPr>
                <w:rFonts w:ascii="Verdana" w:hAnsi="Verdana"/>
                <w:b w:val="0"/>
                <w:sz w:val="16"/>
              </w:rPr>
              <w:t>Répéter 1 descripteur 26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3 03 025</w:t>
            </w:r>
          </w:p>
        </w:tc>
        <w:tc>
          <w:tcPr>
            <w:tcW w:type="dxa" w:w="3784"/>
          </w:tcPr>
          <w:p>
            <w:pPr>
              <w:spacing w:before="20" w:after="20"/>
            </w:pPr>
            <w:r/>
            <w:r>
              <w:rPr>
                <w:rFonts w:ascii="Verdana" w:hAnsi="Verdana"/>
                <w:b w:val="0"/>
                <w:sz w:val="16"/>
              </w:rPr>
              <w:t>Canal de satellite et température de luminance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10 002 (Satellite - basse altitude)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3 01 042</w:t>
            </w:r>
          </w:p>
        </w:tc>
        <w:tc>
          <w:tcPr>
            <w:tcW w:type="dxa" w:w="3784"/>
          </w:tcPr>
          <w:p>
            <w:pPr>
              <w:spacing w:before="20" w:after="20"/>
            </w:pPr>
            <w:r/>
            <w:r>
              <w:rPr>
                <w:rFonts w:ascii="Verdana" w:hAnsi="Verdana"/>
                <w:b w:val="0"/>
                <w:sz w:val="16"/>
              </w:rPr>
              <w:t>Indicateur d'identification du satellite, instrument, technique de traitement des données, date/heure, position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3 03 031</w:t>
            </w:r>
          </w:p>
        </w:tc>
        <w:tc>
          <w:tcPr>
            <w:tcW w:type="dxa" w:w="3784"/>
          </w:tcPr>
          <w:p>
            <w:pPr>
              <w:spacing w:before="20" w:after="20"/>
            </w:pPr>
            <w:r/>
            <w:r>
              <w:rPr>
                <w:rFonts w:ascii="Verdana" w:hAnsi="Verdana"/>
                <w:b w:val="0"/>
                <w:sz w:val="16"/>
              </w:rPr>
              <w:t>Données significatives, terre/mer, température de la pellicule superficielle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3 03 032</w:t>
            </w:r>
          </w:p>
        </w:tc>
        <w:tc>
          <w:tcPr>
            <w:tcW w:type="dxa" w:w="3784"/>
          </w:tcPr>
          <w:p>
            <w:pPr>
              <w:spacing w:before="20" w:after="20"/>
            </w:pPr>
            <w:r/>
            <w:r>
              <w:rPr>
                <w:rFonts w:ascii="Verdana" w:hAnsi="Verdana"/>
                <w:b w:val="0"/>
                <w:sz w:val="16"/>
              </w:rPr>
              <w:t>Nuages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1 01 009</w:t>
            </w:r>
          </w:p>
        </w:tc>
        <w:tc>
          <w:tcPr>
            <w:tcW w:type="dxa" w:w="3784"/>
          </w:tcPr>
          <w:p>
            <w:pPr>
              <w:spacing w:before="20" w:after="20"/>
            </w:pPr>
            <w:r/>
            <w:r>
              <w:rPr>
                <w:rFonts w:ascii="Verdana" w:hAnsi="Verdana"/>
                <w:b w:val="0"/>
                <w:sz w:val="16"/>
              </w:rPr>
              <w:t>Répéter 1 descripteur 9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3 03 023</w:t>
            </w:r>
          </w:p>
        </w:tc>
        <w:tc>
          <w:tcPr>
            <w:tcW w:type="dxa" w:w="3784"/>
          </w:tcPr>
          <w:p>
            <w:pPr>
              <w:spacing w:before="20" w:after="20"/>
            </w:pPr>
            <w:r/>
            <w:r>
              <w:rPr>
                <w:rFonts w:ascii="Verdana" w:hAnsi="Verdana"/>
                <w:b w:val="0"/>
                <w:sz w:val="16"/>
              </w:rPr>
              <w:t>Température moyenne de la couche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10 003 (Satellite - haute altitude)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3 01 042</w:t>
            </w:r>
          </w:p>
        </w:tc>
        <w:tc>
          <w:tcPr>
            <w:tcW w:type="dxa" w:w="3784"/>
          </w:tcPr>
          <w:p>
            <w:pPr>
              <w:spacing w:before="20" w:after="20"/>
            </w:pPr>
            <w:r/>
            <w:r>
              <w:rPr>
                <w:rFonts w:ascii="Verdana" w:hAnsi="Verdana"/>
                <w:b w:val="0"/>
                <w:sz w:val="16"/>
              </w:rPr>
              <w:t>Indicateur d'identification du satellite, instrument, technique de traitement des données, date/heure, position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3 03 031</w:t>
            </w:r>
          </w:p>
        </w:tc>
        <w:tc>
          <w:tcPr>
            <w:tcW w:type="dxa" w:w="3784"/>
          </w:tcPr>
          <w:p>
            <w:pPr>
              <w:spacing w:before="20" w:after="20"/>
            </w:pPr>
            <w:r/>
            <w:r>
              <w:rPr>
                <w:rFonts w:ascii="Verdana" w:hAnsi="Verdana"/>
                <w:b w:val="0"/>
                <w:sz w:val="16"/>
              </w:rPr>
              <w:t>Données significatives, terre/mer, température de la pellicule superficielle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3 03 032</w:t>
            </w:r>
          </w:p>
        </w:tc>
        <w:tc>
          <w:tcPr>
            <w:tcW w:type="dxa" w:w="3784"/>
          </w:tcPr>
          <w:p>
            <w:pPr>
              <w:spacing w:before="20" w:after="20"/>
            </w:pPr>
            <w:r/>
            <w:r>
              <w:rPr>
                <w:rFonts w:ascii="Verdana" w:hAnsi="Verdana"/>
                <w:b w:val="0"/>
                <w:sz w:val="16"/>
              </w:rPr>
              <w:t>Nuages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1 01 006</w:t>
            </w:r>
          </w:p>
        </w:tc>
        <w:tc>
          <w:tcPr>
            <w:tcW w:type="dxa" w:w="3784"/>
          </w:tcPr>
          <w:p>
            <w:pPr>
              <w:spacing w:before="20" w:after="20"/>
            </w:pPr>
            <w:r/>
            <w:r>
              <w:rPr>
                <w:rFonts w:ascii="Verdana" w:hAnsi="Verdana"/>
                <w:b w:val="0"/>
                <w:sz w:val="16"/>
              </w:rPr>
              <w:t>Répéter 1 descripteur 6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3 03 023</w:t>
            </w:r>
          </w:p>
        </w:tc>
        <w:tc>
          <w:tcPr>
            <w:tcW w:type="dxa" w:w="3784"/>
          </w:tcPr>
          <w:p>
            <w:pPr>
              <w:spacing w:before="20" w:after="20"/>
            </w:pPr>
            <w:r/>
            <w:r>
              <w:rPr>
                <w:rFonts w:ascii="Verdana" w:hAnsi="Verdana"/>
                <w:b w:val="0"/>
                <w:sz w:val="16"/>
              </w:rPr>
              <w:t>Température moyenne de la couche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10 004 (Satellite - eau précipitable)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3 01 042</w:t>
            </w:r>
          </w:p>
        </w:tc>
        <w:tc>
          <w:tcPr>
            <w:tcW w:type="dxa" w:w="3784"/>
          </w:tcPr>
          <w:p>
            <w:pPr>
              <w:spacing w:before="20" w:after="20"/>
            </w:pPr>
            <w:r/>
            <w:r>
              <w:rPr>
                <w:rFonts w:ascii="Verdana" w:hAnsi="Verdana"/>
                <w:b w:val="0"/>
                <w:sz w:val="16"/>
              </w:rPr>
              <w:t>Indicateur d'identification du satellite, instrument, technique de traitement des données, date/heure, position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3 03 031</w:t>
            </w:r>
          </w:p>
        </w:tc>
        <w:tc>
          <w:tcPr>
            <w:tcW w:type="dxa" w:w="3784"/>
          </w:tcPr>
          <w:p>
            <w:pPr>
              <w:spacing w:before="20" w:after="20"/>
            </w:pPr>
            <w:r/>
            <w:r>
              <w:rPr>
                <w:rFonts w:ascii="Verdana" w:hAnsi="Verdana"/>
                <w:b w:val="0"/>
                <w:sz w:val="16"/>
              </w:rPr>
              <w:t>Données significatives, terre/mer, température de la pellicule superficielle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3 03 032</w:t>
            </w:r>
          </w:p>
        </w:tc>
        <w:tc>
          <w:tcPr>
            <w:tcW w:type="dxa" w:w="3784"/>
          </w:tcPr>
          <w:p>
            <w:pPr>
              <w:spacing w:before="20" w:after="20"/>
            </w:pPr>
            <w:r/>
            <w:r>
              <w:rPr>
                <w:rFonts w:ascii="Verdana" w:hAnsi="Verdana"/>
                <w:b w:val="0"/>
                <w:sz w:val="16"/>
              </w:rPr>
              <w:t>Nuages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1 01 003</w:t>
            </w:r>
          </w:p>
        </w:tc>
        <w:tc>
          <w:tcPr>
            <w:tcW w:type="dxa" w:w="3784"/>
          </w:tcPr>
          <w:p>
            <w:pPr>
              <w:spacing w:before="20" w:after="20"/>
            </w:pPr>
            <w:r/>
            <w:r>
              <w:rPr>
                <w:rFonts w:ascii="Verdana" w:hAnsi="Verdana"/>
                <w:b w:val="0"/>
                <w:sz w:val="16"/>
              </w:rPr>
              <w:t>Répéter 1 descripteur 3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3 03 024</w:t>
            </w:r>
          </w:p>
        </w:tc>
        <w:tc>
          <w:tcPr>
            <w:tcW w:type="dxa" w:w="3784"/>
          </w:tcPr>
          <w:p>
            <w:pPr>
              <w:spacing w:before="20" w:after="20"/>
            </w:pPr>
            <w:r/>
            <w:r>
              <w:rPr>
                <w:rFonts w:ascii="Verdana" w:hAnsi="Verdana"/>
                <w:b w:val="0"/>
                <w:sz w:val="16"/>
              </w:rPr>
              <w:t>Eau précipitable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3 10 005</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3 01 042</w:t>
            </w:r>
          </w:p>
        </w:tc>
        <w:tc>
          <w:tcPr>
            <w:tcW w:type="dxa" w:w="3784"/>
          </w:tcPr>
          <w:p>
            <w:pPr>
              <w:spacing w:before="20" w:after="20"/>
            </w:pPr>
            <w:r/>
            <w:r>
              <w:rPr>
                <w:rFonts w:ascii="Verdana" w:hAnsi="Verdana"/>
                <w:b w:val="0"/>
                <w:sz w:val="16"/>
              </w:rPr>
              <w:t>Indicateur d'identification du satellite, instrument, technique de traitement des données, date/heure, position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3 03 031</w:t>
            </w:r>
          </w:p>
        </w:tc>
        <w:tc>
          <w:tcPr>
            <w:tcW w:type="dxa" w:w="3784"/>
          </w:tcPr>
          <w:p>
            <w:pPr>
              <w:spacing w:before="20" w:after="20"/>
            </w:pPr>
            <w:r/>
            <w:r>
              <w:rPr>
                <w:rFonts w:ascii="Verdana" w:hAnsi="Verdana"/>
                <w:b w:val="0"/>
                <w:sz w:val="16"/>
              </w:rPr>
              <w:t>Données significatives, terre/mer, température de la pellicule superficielle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3 03 033</w:t>
            </w:r>
          </w:p>
        </w:tc>
        <w:tc>
          <w:tcPr>
            <w:tcW w:type="dxa" w:w="3784"/>
          </w:tcPr>
          <w:p>
            <w:pPr>
              <w:spacing w:before="20" w:after="20"/>
            </w:pPr>
            <w:r/>
            <w:r>
              <w:rPr>
                <w:rFonts w:ascii="Verdana" w:hAnsi="Verdana"/>
                <w:b w:val="0"/>
                <w:sz w:val="16"/>
              </w:rPr>
              <w:t>Nuages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3 03 025</w:t>
            </w:r>
          </w:p>
        </w:tc>
        <w:tc>
          <w:tcPr>
            <w:tcW w:type="dxa" w:w="3784"/>
          </w:tcPr>
          <w:p>
            <w:pPr>
              <w:spacing w:before="20" w:after="20"/>
            </w:pPr>
            <w:r/>
            <w:r>
              <w:rPr>
                <w:rFonts w:ascii="Verdana" w:hAnsi="Verdana"/>
                <w:b w:val="0"/>
                <w:sz w:val="16"/>
              </w:rPr>
              <w:t>Canal de satellite et température de luminance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3 10 006</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3 01 042</w:t>
            </w:r>
          </w:p>
        </w:tc>
        <w:tc>
          <w:tcPr>
            <w:tcW w:type="dxa" w:w="3784"/>
          </w:tcPr>
          <w:p>
            <w:pPr>
              <w:spacing w:before="20" w:after="20"/>
            </w:pPr>
            <w:r/>
            <w:r>
              <w:rPr>
                <w:rFonts w:ascii="Verdana" w:hAnsi="Verdana"/>
                <w:b w:val="0"/>
                <w:sz w:val="16"/>
              </w:rPr>
              <w:t>Indicateur d'identification du satellite, instrument, technique de traitement des données, date/heure, position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3 03 031</w:t>
            </w:r>
          </w:p>
        </w:tc>
        <w:tc>
          <w:tcPr>
            <w:tcW w:type="dxa" w:w="3784"/>
          </w:tcPr>
          <w:p>
            <w:pPr>
              <w:spacing w:before="20" w:after="20"/>
            </w:pPr>
            <w:r/>
            <w:r>
              <w:rPr>
                <w:rFonts w:ascii="Verdana" w:hAnsi="Verdana"/>
                <w:b w:val="0"/>
                <w:sz w:val="16"/>
              </w:rPr>
              <w:t>Données significatives, terre/mer, température de la pellicule superficielle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3 03 033</w:t>
            </w:r>
          </w:p>
        </w:tc>
        <w:tc>
          <w:tcPr>
            <w:tcW w:type="dxa" w:w="3784"/>
          </w:tcPr>
          <w:p>
            <w:pPr>
              <w:spacing w:before="20" w:after="20"/>
            </w:pPr>
            <w:r/>
            <w:r>
              <w:rPr>
                <w:rFonts w:ascii="Verdana" w:hAnsi="Verdana"/>
                <w:b w:val="0"/>
                <w:sz w:val="16"/>
              </w:rPr>
              <w:t>Nuages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3 03 023</w:t>
            </w:r>
          </w:p>
        </w:tc>
        <w:tc>
          <w:tcPr>
            <w:tcW w:type="dxa" w:w="3784"/>
          </w:tcPr>
          <w:p>
            <w:pPr>
              <w:spacing w:before="20" w:after="20"/>
            </w:pPr>
            <w:r/>
            <w:r>
              <w:rPr>
                <w:rFonts w:ascii="Verdana" w:hAnsi="Verdana"/>
                <w:b w:val="0"/>
                <w:sz w:val="16"/>
              </w:rPr>
              <w:t>Température moyenne de la couche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3 10 007</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3 01 042</w:t>
            </w:r>
          </w:p>
        </w:tc>
        <w:tc>
          <w:tcPr>
            <w:tcW w:type="dxa" w:w="3784"/>
          </w:tcPr>
          <w:p>
            <w:pPr>
              <w:spacing w:before="20" w:after="20"/>
            </w:pPr>
            <w:r/>
            <w:r>
              <w:rPr>
                <w:rFonts w:ascii="Verdana" w:hAnsi="Verdana"/>
                <w:b w:val="0"/>
                <w:sz w:val="16"/>
              </w:rPr>
              <w:t>Indicateur d'identification du satellite, instrument, technique de traitement des données, date/heure, position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3 03 031</w:t>
            </w:r>
          </w:p>
        </w:tc>
        <w:tc>
          <w:tcPr>
            <w:tcW w:type="dxa" w:w="3784"/>
          </w:tcPr>
          <w:p>
            <w:pPr>
              <w:spacing w:before="20" w:after="20"/>
            </w:pPr>
            <w:r/>
            <w:r>
              <w:rPr>
                <w:rFonts w:ascii="Verdana" w:hAnsi="Verdana"/>
                <w:b w:val="0"/>
                <w:sz w:val="16"/>
              </w:rPr>
              <w:t>Données significatives, terre/mer, température de la pellicule superficielle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3 03 033</w:t>
            </w:r>
          </w:p>
        </w:tc>
        <w:tc>
          <w:tcPr>
            <w:tcW w:type="dxa" w:w="3784"/>
          </w:tcPr>
          <w:p>
            <w:pPr>
              <w:spacing w:before="20" w:after="20"/>
            </w:pPr>
            <w:r/>
            <w:r>
              <w:rPr>
                <w:rFonts w:ascii="Verdana" w:hAnsi="Verdana"/>
                <w:b w:val="0"/>
                <w:sz w:val="16"/>
              </w:rPr>
              <w:t>Nuages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3 03 024</w:t>
            </w:r>
          </w:p>
        </w:tc>
        <w:tc>
          <w:tcPr>
            <w:tcW w:type="dxa" w:w="3784"/>
          </w:tcPr>
          <w:p>
            <w:pPr>
              <w:spacing w:before="20" w:after="20"/>
            </w:pPr>
            <w:r/>
            <w:r>
              <w:rPr>
                <w:rFonts w:ascii="Verdana" w:hAnsi="Verdana"/>
                <w:b w:val="0"/>
                <w:sz w:val="16"/>
              </w:rPr>
              <w:t>Eau précipitable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10 008 (Données de l'ATOVS HIRS)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3 10 011</w:t>
            </w:r>
          </w:p>
        </w:tc>
        <w:tc>
          <w:tcPr>
            <w:tcW w:type="dxa" w:w="3784"/>
          </w:tcPr>
          <w:p>
            <w:pPr>
              <w:spacing w:before="20" w:after="20"/>
            </w:pPr>
            <w:r/>
            <w:r>
              <w:rPr>
                <w:rFonts w:ascii="Verdana" w:hAnsi="Verdana"/>
                <w:b w:val="0"/>
                <w:sz w:val="16"/>
              </w:rPr>
              <w:t>Paramètres du champ de vision du sondeur ATOVS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1 01 019</w:t>
            </w:r>
          </w:p>
        </w:tc>
        <w:tc>
          <w:tcPr>
            <w:tcW w:type="dxa" w:w="3784"/>
          </w:tcPr>
          <w:p>
            <w:pPr>
              <w:spacing w:before="20" w:after="20"/>
            </w:pPr>
            <w:r/>
            <w:r>
              <w:rPr>
                <w:rFonts w:ascii="Verdana" w:hAnsi="Verdana"/>
                <w:b w:val="0"/>
                <w:sz w:val="16"/>
              </w:rPr>
              <w:t>Répéter 1 descripteur 19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3 10 012</w:t>
            </w:r>
          </w:p>
        </w:tc>
        <w:tc>
          <w:tcPr>
            <w:tcW w:type="dxa" w:w="3784"/>
          </w:tcPr>
          <w:p>
            <w:pPr>
              <w:spacing w:before="20" w:after="20"/>
            </w:pPr>
            <w:r/>
            <w:r>
              <w:rPr>
                <w:rFonts w:ascii="Verdana" w:hAnsi="Verdana"/>
                <w:b w:val="0"/>
                <w:sz w:val="16"/>
              </w:rPr>
              <w:t>Paramètres du canal du sondeur ATOVS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0 02 150</w:t>
            </w:r>
          </w:p>
        </w:tc>
        <w:tc>
          <w:tcPr>
            <w:tcW w:type="dxa" w:w="3784"/>
          </w:tcPr>
          <w:p>
            <w:pPr>
              <w:spacing w:before="20" w:after="20"/>
            </w:pPr>
            <w:r/>
            <w:r>
              <w:rPr>
                <w:rFonts w:ascii="Verdana" w:hAnsi="Verdana"/>
                <w:b w:val="0"/>
                <w:sz w:val="16"/>
              </w:rPr>
              <w:t>Numéro du canal de l'instrument TOVS/ ATOVS/AVHRR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0 25 079</w:t>
            </w:r>
          </w:p>
        </w:tc>
        <w:tc>
          <w:tcPr>
            <w:tcW w:type="dxa" w:w="3784"/>
          </w:tcPr>
          <w:p>
            <w:pPr>
              <w:spacing w:before="20" w:after="20"/>
            </w:pPr>
            <w:r/>
            <w:r>
              <w:rPr>
                <w:rFonts w:ascii="Verdana" w:hAnsi="Verdana"/>
                <w:b w:val="0"/>
                <w:sz w:val="16"/>
              </w:rPr>
              <w:t>Luminance énergétique d'albédo-éclairement énergétique après filtrage solaire, pour le sondeur ATOVS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0 25 080</w:t>
            </w:r>
          </w:p>
        </w:tc>
        <w:tc>
          <w:tcPr>
            <w:tcW w:type="dxa" w:w="3784"/>
          </w:tcPr>
          <w:p>
            <w:pPr>
              <w:spacing w:before="20" w:after="20"/>
            </w:pPr>
            <w:r/>
            <w:r>
              <w:rPr>
                <w:rFonts w:ascii="Verdana" w:hAnsi="Verdana"/>
                <w:b w:val="0"/>
                <w:sz w:val="16"/>
              </w:rPr>
              <w:t>Luminance énergétique d'albédo-largeur équivalente du filtre, pour le sondeur ATOVS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0 33 032</w:t>
            </w:r>
          </w:p>
        </w:tc>
        <w:tc>
          <w:tcPr>
            <w:tcW w:type="dxa" w:w="3784"/>
          </w:tcPr>
          <w:p>
            <w:pPr>
              <w:spacing w:before="20" w:after="20"/>
            </w:pPr>
            <w:r/>
            <w:r>
              <w:rPr>
                <w:rFonts w:ascii="Verdana" w:hAnsi="Verdana"/>
                <w:b w:val="0"/>
                <w:sz w:val="16"/>
              </w:rPr>
              <w:t>Indicateurs de qualité du canal du sondeur ATOVS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0 14 045</w:t>
            </w:r>
          </w:p>
        </w:tc>
        <w:tc>
          <w:tcPr>
            <w:tcW w:type="dxa" w:w="3784"/>
          </w:tcPr>
          <w:p>
            <w:pPr>
              <w:spacing w:before="20" w:after="20"/>
            </w:pPr>
            <w:r/>
            <w:r>
              <w:rPr>
                <w:rFonts w:ascii="Verdana" w:hAnsi="Verdana"/>
                <w:b w:val="0"/>
                <w:sz w:val="16"/>
              </w:rPr>
              <w:t>Luminance énergétique dans le canal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10 009 (Données AMSU-A de l'ATOVS)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3 10 011</w:t>
            </w:r>
          </w:p>
        </w:tc>
        <w:tc>
          <w:tcPr>
            <w:tcW w:type="dxa" w:w="3784"/>
          </w:tcPr>
          <w:p>
            <w:pPr>
              <w:spacing w:before="20" w:after="20"/>
            </w:pPr>
            <w:r/>
            <w:r>
              <w:rPr>
                <w:rFonts w:ascii="Verdana" w:hAnsi="Verdana"/>
                <w:b w:val="0"/>
                <w:sz w:val="16"/>
              </w:rPr>
              <w:t>Paramètres du champ de vision du sondeur ATOVS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1 01 015</w:t>
            </w:r>
          </w:p>
        </w:tc>
        <w:tc>
          <w:tcPr>
            <w:tcW w:type="dxa" w:w="3784"/>
          </w:tcPr>
          <w:p>
            <w:pPr>
              <w:spacing w:before="20" w:after="20"/>
            </w:pPr>
            <w:r/>
            <w:r>
              <w:rPr>
                <w:rFonts w:ascii="Verdana" w:hAnsi="Verdana"/>
                <w:b w:val="0"/>
                <w:sz w:val="16"/>
              </w:rPr>
              <w:t>Répéter 1 descripteur 15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3 10 012</w:t>
            </w:r>
          </w:p>
        </w:tc>
        <w:tc>
          <w:tcPr>
            <w:tcW w:type="dxa" w:w="3784"/>
          </w:tcPr>
          <w:p>
            <w:pPr>
              <w:spacing w:before="20" w:after="20"/>
            </w:pPr>
            <w:r/>
            <w:r>
              <w:rPr>
                <w:rFonts w:ascii="Verdana" w:hAnsi="Verdana"/>
                <w:b w:val="0"/>
                <w:sz w:val="16"/>
              </w:rPr>
              <w:t>Paramètres du canal du sondeur ATOVS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10 010 (Données AMSU-B/MHS de l'ATOVS)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3 10 011</w:t>
            </w:r>
          </w:p>
        </w:tc>
        <w:tc>
          <w:tcPr>
            <w:tcW w:type="dxa" w:w="3784"/>
          </w:tcPr>
          <w:p>
            <w:pPr>
              <w:spacing w:before="20" w:after="20"/>
            </w:pPr>
            <w:r/>
            <w:r>
              <w:rPr>
                <w:rFonts w:ascii="Verdana" w:hAnsi="Verdana"/>
                <w:b w:val="0"/>
                <w:sz w:val="16"/>
              </w:rPr>
              <w:t>Paramètres du champ de vision du sondeur ATOVS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1 01 005</w:t>
            </w:r>
          </w:p>
        </w:tc>
        <w:tc>
          <w:tcPr>
            <w:tcW w:type="dxa" w:w="3784"/>
          </w:tcPr>
          <w:p>
            <w:pPr>
              <w:spacing w:before="20" w:after="20"/>
            </w:pPr>
            <w:r/>
            <w:r>
              <w:rPr>
                <w:rFonts w:ascii="Verdana" w:hAnsi="Verdana"/>
                <w:b w:val="0"/>
                <w:sz w:val="16"/>
              </w:rPr>
              <w:t>Répéter 1 descripteur 5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3 10 012</w:t>
            </w:r>
          </w:p>
        </w:tc>
        <w:tc>
          <w:tcPr>
            <w:tcW w:type="dxa" w:w="3784"/>
          </w:tcPr>
          <w:p>
            <w:pPr>
              <w:spacing w:before="20" w:after="20"/>
            </w:pPr>
            <w:r/>
            <w:r>
              <w:rPr>
                <w:rFonts w:ascii="Verdana" w:hAnsi="Verdana"/>
                <w:b w:val="0"/>
                <w:sz w:val="16"/>
              </w:rPr>
              <w:t>Paramètres du canal du sondeur ATOVS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10 011 (Paramètres du champ de vision du sondeur ATOVS)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0 08 070</w:t>
            </w:r>
          </w:p>
        </w:tc>
        <w:tc>
          <w:tcPr>
            <w:tcW w:type="dxa" w:w="3784"/>
          </w:tcPr>
          <w:p>
            <w:pPr>
              <w:spacing w:before="20" w:after="20"/>
            </w:pPr>
            <w:r/>
            <w:r>
              <w:rPr>
                <w:rFonts w:ascii="Verdana" w:hAnsi="Verdana"/>
                <w:b w:val="0"/>
                <w:sz w:val="16"/>
              </w:rPr>
              <w:t>Identificateur de produits de sondages verticaux</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0 01 033</w:t>
            </w:r>
          </w:p>
        </w:tc>
        <w:tc>
          <w:tcPr>
            <w:tcW w:type="dxa" w:w="3784"/>
          </w:tcPr>
          <w:p>
            <w:pPr>
              <w:spacing w:before="20" w:after="20"/>
            </w:pPr>
            <w:r/>
            <w:r>
              <w:rPr>
                <w:rFonts w:ascii="Verdana" w:hAnsi="Verdana"/>
                <w:b w:val="0"/>
                <w:sz w:val="16"/>
              </w:rPr>
              <w:t>Identification du centre d'origine/de production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 xml:space="preserve"> (310011)</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001034</w:t>
            </w:r>
          </w:p>
        </w:tc>
        <w:tc>
          <w:tcPr>
            <w:tcW w:type="dxa" w:w="3784"/>
          </w:tcPr>
          <w:p>
            <w:pPr>
              <w:spacing w:before="20" w:after="20"/>
            </w:pPr>
            <w:r/>
            <w:r>
              <w:rPr>
                <w:rFonts w:ascii="Verdana" w:hAnsi="Verdana"/>
                <w:b w:val="0"/>
                <w:sz w:val="16"/>
              </w:rPr>
              <w:t>Identification du centre secondaire d'origine/de production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008070</w:t>
            </w:r>
          </w:p>
        </w:tc>
        <w:tc>
          <w:tcPr>
            <w:tcW w:type="dxa" w:w="3784"/>
          </w:tcPr>
          <w:p>
            <w:pPr>
              <w:spacing w:before="20" w:after="20"/>
            </w:pPr>
            <w:r/>
            <w:r>
              <w:rPr>
                <w:rFonts w:ascii="Verdana" w:hAnsi="Verdana"/>
                <w:b w:val="0"/>
                <w:sz w:val="16"/>
              </w:rPr>
              <w:t>Identificateur de produits de sondages verticaux</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001033</w:t>
            </w:r>
          </w:p>
        </w:tc>
        <w:tc>
          <w:tcPr>
            <w:tcW w:type="dxa" w:w="3784"/>
          </w:tcPr>
          <w:p>
            <w:pPr>
              <w:spacing w:before="20" w:after="20"/>
            </w:pPr>
            <w:r/>
            <w:r>
              <w:rPr>
                <w:rFonts w:ascii="Verdana" w:hAnsi="Verdana"/>
                <w:b w:val="0"/>
                <w:sz w:val="16"/>
              </w:rPr>
              <w:t>Identification du centre d'origine/de production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001034</w:t>
            </w:r>
          </w:p>
        </w:tc>
        <w:tc>
          <w:tcPr>
            <w:tcW w:type="dxa" w:w="3784"/>
          </w:tcPr>
          <w:p>
            <w:pPr>
              <w:spacing w:before="20" w:after="20"/>
            </w:pPr>
            <w:r/>
            <w:r>
              <w:rPr>
                <w:rFonts w:ascii="Verdana" w:hAnsi="Verdana"/>
                <w:b w:val="0"/>
                <w:sz w:val="16"/>
              </w:rPr>
              <w:t>Identification du centre secondaire d'origine/de production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001007</w:t>
            </w:r>
          </w:p>
        </w:tc>
        <w:tc>
          <w:tcPr>
            <w:tcW w:type="dxa" w:w="3784"/>
          </w:tcPr>
          <w:p>
            <w:pPr>
              <w:spacing w:before="20" w:after="20"/>
            </w:pPr>
            <w:r/>
            <w:r>
              <w:rPr>
                <w:rFonts w:ascii="Verdana" w:hAnsi="Verdana"/>
                <w:b w:val="0"/>
                <w:sz w:val="16"/>
              </w:rPr>
              <w:t>Indicateur d'identification du satellite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002048</w:t>
            </w:r>
          </w:p>
        </w:tc>
        <w:tc>
          <w:tcPr>
            <w:tcW w:type="dxa" w:w="3784"/>
          </w:tcPr>
          <w:p>
            <w:pPr>
              <w:spacing w:before="20" w:after="20"/>
            </w:pPr>
            <w:r/>
            <w:r>
              <w:rPr>
                <w:rFonts w:ascii="Verdana" w:hAnsi="Verdana"/>
                <w:b w:val="0"/>
                <w:sz w:val="16"/>
              </w:rPr>
              <w:t>Indicateur de détecteur de satellite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005040</w:t>
            </w:r>
          </w:p>
        </w:tc>
        <w:tc>
          <w:tcPr>
            <w:tcW w:type="dxa" w:w="3784"/>
          </w:tcPr>
          <w:p>
            <w:pPr>
              <w:spacing w:before="20" w:after="20"/>
            </w:pPr>
            <w:r/>
            <w:r>
              <w:rPr>
                <w:rFonts w:ascii="Verdana" w:hAnsi="Verdana"/>
                <w:b w:val="0"/>
                <w:sz w:val="16"/>
              </w:rPr>
              <w:t>Numéro de l'orbite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025075</w:t>
            </w:r>
          </w:p>
        </w:tc>
        <w:tc>
          <w:tcPr>
            <w:tcW w:type="dxa" w:w="3784"/>
          </w:tcPr>
          <w:p>
            <w:pPr>
              <w:spacing w:before="20" w:after="20"/>
            </w:pPr>
            <w:r/>
            <w:r>
              <w:rPr>
                <w:rFonts w:ascii="Verdana" w:hAnsi="Verdana"/>
                <w:b w:val="0"/>
                <w:sz w:val="16"/>
              </w:rPr>
              <w:t>Corrections d'antenne de satellite, numéro de version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201133</w:t>
            </w:r>
          </w:p>
        </w:tc>
        <w:tc>
          <w:tcPr>
            <w:tcW w:type="dxa" w:w="3784"/>
          </w:tcPr>
          <w:p>
            <w:pPr>
              <w:spacing w:before="20" w:after="20"/>
            </w:pPr>
            <w:r/>
            <w:r>
              <w:rPr>
                <w:rFonts w:ascii="Verdana" w:hAnsi="Verdana"/>
                <w:b w:val="0"/>
                <w:sz w:val="16"/>
              </w:rPr>
              <w:t>Changer le champ de données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005041</w:t>
            </w:r>
          </w:p>
        </w:tc>
        <w:tc>
          <w:tcPr>
            <w:tcW w:type="dxa" w:w="3784"/>
          </w:tcPr>
          <w:p>
            <w:pPr>
              <w:spacing w:before="20" w:after="20"/>
            </w:pPr>
            <w:r/>
            <w:r>
              <w:rPr>
                <w:rFonts w:ascii="Verdana" w:hAnsi="Verdana"/>
                <w:b w:val="0"/>
                <w:sz w:val="16"/>
              </w:rPr>
              <w:t>Numéro de la ligne de balayage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201000</w:t>
            </w:r>
          </w:p>
        </w:tc>
        <w:tc>
          <w:tcPr>
            <w:tcW w:type="dxa" w:w="3784"/>
          </w:tcPr>
          <w:p>
            <w:pPr>
              <w:spacing w:before="20" w:after="20"/>
            </w:pPr>
            <w:r/>
            <w:r>
              <w:rPr>
                <w:rFonts w:ascii="Verdana" w:hAnsi="Verdana"/>
                <w:b w:val="0"/>
                <w:sz w:val="16"/>
              </w:rPr>
              <w:t>Changer le champ de données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005043</w:t>
            </w:r>
          </w:p>
        </w:tc>
        <w:tc>
          <w:tcPr>
            <w:tcW w:type="dxa" w:w="3784"/>
          </w:tcPr>
          <w:p>
            <w:pPr>
              <w:spacing w:before="20" w:after="20"/>
            </w:pPr>
            <w:r/>
            <w:r>
              <w:rPr>
                <w:rFonts w:ascii="Verdana" w:hAnsi="Verdana"/>
                <w:b w:val="0"/>
                <w:sz w:val="16"/>
              </w:rPr>
              <w:t>Numéro du champ de vision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025070</w:t>
            </w:r>
          </w:p>
        </w:tc>
        <w:tc>
          <w:tcPr>
            <w:tcW w:type="dxa" w:w="3784"/>
          </w:tcPr>
          <w:p>
            <w:pPr>
              <w:spacing w:before="20" w:after="20"/>
            </w:pPr>
            <w:r/>
            <w:r>
              <w:rPr>
                <w:rFonts w:ascii="Verdana" w:hAnsi="Verdana"/>
                <w:b w:val="0"/>
                <w:sz w:val="16"/>
              </w:rPr>
              <w:t>Numéro de paquet principal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033030</w:t>
            </w:r>
          </w:p>
        </w:tc>
        <w:tc>
          <w:tcPr>
            <w:tcW w:type="dxa" w:w="3784"/>
          </w:tcPr>
          <w:p>
            <w:pPr>
              <w:spacing w:before="20" w:after="20"/>
            </w:pPr>
            <w:r/>
            <w:r>
              <w:rPr>
                <w:rFonts w:ascii="Verdana" w:hAnsi="Verdana"/>
                <w:b w:val="0"/>
                <w:sz w:val="16"/>
              </w:rPr>
              <w:t>Indicateurs d'état pour la ligne de balayage du sondeur ATOVS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033031</w:t>
            </w:r>
          </w:p>
        </w:tc>
        <w:tc>
          <w:tcPr>
            <w:tcW w:type="dxa" w:w="3784"/>
          </w:tcPr>
          <w:p>
            <w:pPr>
              <w:spacing w:before="20" w:after="20"/>
            </w:pPr>
            <w:r/>
            <w:r>
              <w:rPr>
                <w:rFonts w:ascii="Verdana" w:hAnsi="Verdana"/>
                <w:b w:val="0"/>
                <w:sz w:val="16"/>
              </w:rPr>
              <w:t>Indicateurs de qualité de la ligne de balayage du sondeur ATOVS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004001</w:t>
            </w:r>
          </w:p>
        </w:tc>
        <w:tc>
          <w:tcPr>
            <w:tcW w:type="dxa" w:w="3784"/>
          </w:tcPr>
          <w:p>
            <w:pPr>
              <w:spacing w:before="20" w:after="20"/>
            </w:pPr>
            <w:r/>
            <w:r>
              <w:rPr>
                <w:rFonts w:ascii="Verdana" w:hAnsi="Verdana"/>
                <w:b w:val="0"/>
                <w:sz w:val="16"/>
              </w:rPr>
              <w:t>Année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004002</w:t>
            </w:r>
          </w:p>
        </w:tc>
        <w:tc>
          <w:tcPr>
            <w:tcW w:type="dxa" w:w="3784"/>
          </w:tcPr>
          <w:p>
            <w:pPr>
              <w:spacing w:before="20" w:after="20"/>
            </w:pPr>
            <w:r/>
            <w:r>
              <w:rPr>
                <w:rFonts w:ascii="Verdana" w:hAnsi="Verdana"/>
                <w:b w:val="0"/>
                <w:sz w:val="16"/>
              </w:rPr>
              <w:t>Mois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004003</w:t>
            </w:r>
          </w:p>
        </w:tc>
        <w:tc>
          <w:tcPr>
            <w:tcW w:type="dxa" w:w="3784"/>
          </w:tcPr>
          <w:p>
            <w:pPr>
              <w:spacing w:before="20" w:after="20"/>
            </w:pPr>
            <w:r/>
            <w:r>
              <w:rPr>
                <w:rFonts w:ascii="Verdana" w:hAnsi="Verdana"/>
                <w:b w:val="0"/>
                <w:sz w:val="16"/>
              </w:rPr>
              <w:t>Jour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004004</w:t>
            </w:r>
          </w:p>
        </w:tc>
        <w:tc>
          <w:tcPr>
            <w:tcW w:type="dxa" w:w="3784"/>
          </w:tcPr>
          <w:p>
            <w:pPr>
              <w:spacing w:before="20" w:after="20"/>
            </w:pPr>
            <w:r/>
            <w:r>
              <w:rPr>
                <w:rFonts w:ascii="Verdana" w:hAnsi="Verdana"/>
                <w:b w:val="0"/>
                <w:sz w:val="16"/>
              </w:rPr>
              <w:t>Heure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004005</w:t>
            </w:r>
          </w:p>
        </w:tc>
        <w:tc>
          <w:tcPr>
            <w:tcW w:type="dxa" w:w="3784"/>
          </w:tcPr>
          <w:p>
            <w:pPr>
              <w:spacing w:before="20" w:after="20"/>
            </w:pPr>
            <w:r/>
            <w:r>
              <w:rPr>
                <w:rFonts w:ascii="Verdana" w:hAnsi="Verdana"/>
                <w:b w:val="0"/>
                <w:sz w:val="16"/>
              </w:rPr>
              <w:t>Minute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202131</w:t>
            </w:r>
          </w:p>
        </w:tc>
        <w:tc>
          <w:tcPr>
            <w:tcW w:type="dxa" w:w="3784"/>
          </w:tcPr>
          <w:p>
            <w:pPr>
              <w:spacing w:before="20" w:after="20"/>
            </w:pPr>
            <w:r/>
            <w:r>
              <w:rPr>
                <w:rFonts w:ascii="Verdana" w:hAnsi="Verdana"/>
                <w:b w:val="0"/>
                <w:sz w:val="16"/>
              </w:rPr>
              <w:t>Changer d'échelle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201138</w:t>
            </w:r>
          </w:p>
        </w:tc>
        <w:tc>
          <w:tcPr>
            <w:tcW w:type="dxa" w:w="3784"/>
          </w:tcPr>
          <w:p>
            <w:pPr>
              <w:spacing w:before="20" w:after="20"/>
            </w:pPr>
            <w:r/>
            <w:r>
              <w:rPr>
                <w:rFonts w:ascii="Verdana" w:hAnsi="Verdana"/>
                <w:b w:val="0"/>
                <w:sz w:val="16"/>
              </w:rPr>
              <w:t>Changer le champ de données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004006</w:t>
            </w:r>
          </w:p>
        </w:tc>
        <w:tc>
          <w:tcPr>
            <w:tcW w:type="dxa" w:w="3784"/>
          </w:tcPr>
          <w:p>
            <w:pPr>
              <w:spacing w:before="20" w:after="20"/>
            </w:pPr>
            <w:r/>
            <w:r>
              <w:rPr>
                <w:rFonts w:ascii="Verdana" w:hAnsi="Verdana"/>
                <w:b w:val="0"/>
                <w:sz w:val="16"/>
              </w:rPr>
              <w:t>Seconde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201000</w:t>
            </w:r>
          </w:p>
        </w:tc>
        <w:tc>
          <w:tcPr>
            <w:tcW w:type="dxa" w:w="3784"/>
          </w:tcPr>
          <w:p>
            <w:pPr>
              <w:spacing w:before="20" w:after="20"/>
            </w:pPr>
            <w:r/>
            <w:r>
              <w:rPr>
                <w:rFonts w:ascii="Verdana" w:hAnsi="Verdana"/>
                <w:b w:val="0"/>
                <w:sz w:val="16"/>
              </w:rPr>
              <w:t>Changer le champ de données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202000</w:t>
            </w:r>
          </w:p>
        </w:tc>
        <w:tc>
          <w:tcPr>
            <w:tcW w:type="dxa" w:w="3784"/>
          </w:tcPr>
          <w:p>
            <w:pPr>
              <w:spacing w:before="20" w:after="20"/>
            </w:pPr>
            <w:r/>
            <w:r>
              <w:rPr>
                <w:rFonts w:ascii="Verdana" w:hAnsi="Verdana"/>
                <w:b w:val="0"/>
                <w:sz w:val="16"/>
              </w:rPr>
              <w:t>Changer d'échelle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005001</w:t>
            </w:r>
          </w:p>
        </w:tc>
        <w:tc>
          <w:tcPr>
            <w:tcW w:type="dxa" w:w="3784"/>
          </w:tcPr>
          <w:p>
            <w:pPr>
              <w:spacing w:before="20" w:after="20"/>
            </w:pPr>
            <w:r/>
            <w:r>
              <w:rPr>
                <w:rFonts w:ascii="Verdana" w:hAnsi="Verdana"/>
                <w:b w:val="0"/>
                <w:sz w:val="16"/>
              </w:rPr>
              <w:t>Latitude (précision élevée)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006001</w:t>
            </w:r>
          </w:p>
        </w:tc>
        <w:tc>
          <w:tcPr>
            <w:tcW w:type="dxa" w:w="3784"/>
          </w:tcPr>
          <w:p>
            <w:pPr>
              <w:spacing w:before="20" w:after="20"/>
            </w:pPr>
            <w:r/>
            <w:r>
              <w:rPr>
                <w:rFonts w:ascii="Verdana" w:hAnsi="Verdana"/>
                <w:b w:val="0"/>
                <w:sz w:val="16"/>
              </w:rPr>
              <w:t>Longitude (précision élevée)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202126</w:t>
            </w:r>
          </w:p>
        </w:tc>
        <w:tc>
          <w:tcPr>
            <w:tcW w:type="dxa" w:w="3784"/>
          </w:tcPr>
          <w:p>
            <w:pPr>
              <w:spacing w:before="20" w:after="20"/>
            </w:pPr>
            <w:r/>
            <w:r>
              <w:rPr>
                <w:rFonts w:ascii="Verdana" w:hAnsi="Verdana"/>
                <w:b w:val="0"/>
                <w:sz w:val="16"/>
              </w:rPr>
              <w:t>Changer d'échelle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007001</w:t>
            </w:r>
          </w:p>
        </w:tc>
        <w:tc>
          <w:tcPr>
            <w:tcW w:type="dxa" w:w="3784"/>
          </w:tcPr>
          <w:p>
            <w:pPr>
              <w:spacing w:before="20" w:after="20"/>
            </w:pPr>
            <w:r/>
            <w:r>
              <w:rPr>
                <w:rFonts w:ascii="Verdana" w:hAnsi="Verdana"/>
                <w:b w:val="0"/>
                <w:sz w:val="16"/>
              </w:rPr>
              <w:t>Hauteur de la station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202000</w:t>
            </w:r>
          </w:p>
        </w:tc>
        <w:tc>
          <w:tcPr>
            <w:tcW w:type="dxa" w:w="3784"/>
          </w:tcPr>
          <w:p>
            <w:pPr>
              <w:spacing w:before="20" w:after="20"/>
            </w:pPr>
            <w:r/>
            <w:r>
              <w:rPr>
                <w:rFonts w:ascii="Verdana" w:hAnsi="Verdana"/>
                <w:b w:val="0"/>
                <w:sz w:val="16"/>
              </w:rPr>
              <w:t>Changer d'échelle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007024</w:t>
            </w:r>
          </w:p>
        </w:tc>
        <w:tc>
          <w:tcPr>
            <w:tcW w:type="dxa" w:w="3784"/>
          </w:tcPr>
          <w:p>
            <w:pPr>
              <w:spacing w:before="20" w:after="20"/>
            </w:pPr>
            <w:r/>
            <w:r>
              <w:rPr>
                <w:rFonts w:ascii="Verdana" w:hAnsi="Verdana"/>
                <w:b w:val="0"/>
                <w:sz w:val="16"/>
              </w:rPr>
              <w:t>Distance zénithale du satellite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005021</w:t>
            </w:r>
          </w:p>
        </w:tc>
        <w:tc>
          <w:tcPr>
            <w:tcW w:type="dxa" w:w="3784"/>
          </w:tcPr>
          <w:p>
            <w:pPr>
              <w:spacing w:before="20" w:after="20"/>
            </w:pPr>
            <w:r/>
            <w:r>
              <w:rPr>
                <w:rFonts w:ascii="Verdana" w:hAnsi="Verdana"/>
                <w:b w:val="0"/>
                <w:sz w:val="16"/>
              </w:rPr>
              <w:t>Direction ou azimut</w:t>
            </w:r>
          </w:p>
        </w:tc>
        <w:tc>
          <w:tcPr>
            <w:tcW w:type="dxa" w:w="3784"/>
          </w:tcPr>
          <w:p>
            <w:pPr>
              <w:spacing w:before="20" w:after="20"/>
            </w:pPr>
            <w:r/>
            <w:r>
              <w:rPr>
                <w:rFonts w:ascii="Verdana" w:hAnsi="Verdana"/>
                <w:b w:val="0"/>
                <w:sz w:val="16"/>
              </w:rPr>
              <w:t>Azimut du satellite</w:t>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007025</w:t>
            </w:r>
          </w:p>
        </w:tc>
        <w:tc>
          <w:tcPr>
            <w:tcW w:type="dxa" w:w="3784"/>
          </w:tcPr>
          <w:p>
            <w:pPr>
              <w:spacing w:before="20" w:after="20"/>
            </w:pPr>
            <w:r/>
            <w:r>
              <w:rPr>
                <w:rFonts w:ascii="Verdana" w:hAnsi="Verdana"/>
                <w:b w:val="0"/>
                <w:sz w:val="16"/>
              </w:rPr>
              <w:t>Distance zénithale du soleil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005022</w:t>
            </w:r>
          </w:p>
        </w:tc>
        <w:tc>
          <w:tcPr>
            <w:tcW w:type="dxa" w:w="3784"/>
          </w:tcPr>
          <w:p>
            <w:pPr>
              <w:spacing w:before="20" w:after="20"/>
            </w:pPr>
            <w:r/>
            <w:r>
              <w:rPr>
                <w:rFonts w:ascii="Verdana" w:hAnsi="Verdana"/>
                <w:b w:val="0"/>
                <w:sz w:val="16"/>
              </w:rPr>
              <w:t>Azimut du soleil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033033</w:t>
            </w:r>
          </w:p>
        </w:tc>
        <w:tc>
          <w:tcPr>
            <w:tcW w:type="dxa" w:w="3784"/>
          </w:tcPr>
          <w:p>
            <w:pPr>
              <w:spacing w:before="20" w:after="20"/>
            </w:pPr>
            <w:r/>
            <w:r>
              <w:rPr>
                <w:rFonts w:ascii="Verdana" w:hAnsi="Verdana"/>
                <w:b w:val="0"/>
                <w:sz w:val="16"/>
              </w:rPr>
              <w:t>Indicateurs de qualité du champ de vision du sondeur ATOVS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002151</w:t>
            </w:r>
          </w:p>
        </w:tc>
        <w:tc>
          <w:tcPr>
            <w:tcW w:type="dxa" w:w="3784"/>
          </w:tcPr>
          <w:p>
            <w:pPr>
              <w:spacing w:before="20" w:after="20"/>
            </w:pPr>
            <w:r/>
            <w:r>
              <w:rPr>
                <w:rFonts w:ascii="Verdana" w:hAnsi="Verdana"/>
                <w:b w:val="0"/>
                <w:sz w:val="16"/>
              </w:rPr>
              <w:t>Indicateur d'identification du radiomètre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012064</w:t>
            </w:r>
          </w:p>
        </w:tc>
        <w:tc>
          <w:tcPr>
            <w:tcW w:type="dxa" w:w="3784"/>
          </w:tcPr>
          <w:p>
            <w:pPr>
              <w:spacing w:before="20" w:after="20"/>
            </w:pPr>
            <w:r/>
            <w:r>
              <w:rPr>
                <w:rFonts w:ascii="Verdana" w:hAnsi="Verdana"/>
                <w:b w:val="0"/>
                <w:sz w:val="16"/>
              </w:rPr>
              <w:t>Température de l'instrument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002151</w:t>
            </w:r>
          </w:p>
        </w:tc>
        <w:tc>
          <w:tcPr>
            <w:tcW w:type="dxa" w:w="3784"/>
          </w:tcPr>
          <w:p>
            <w:pPr>
              <w:spacing w:before="20" w:after="20"/>
            </w:pPr>
            <w:r/>
            <w:r>
              <w:rPr>
                <w:rFonts w:ascii="Verdana" w:hAnsi="Verdana"/>
                <w:b w:val="0"/>
                <w:sz w:val="16"/>
              </w:rPr>
              <w:t>Indicateur d'identification du radiomètre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012064</w:t>
            </w:r>
          </w:p>
        </w:tc>
        <w:tc>
          <w:tcPr>
            <w:tcW w:type="dxa" w:w="3784"/>
          </w:tcPr>
          <w:p>
            <w:pPr>
              <w:spacing w:before="20" w:after="20"/>
            </w:pPr>
            <w:r/>
            <w:r>
              <w:rPr>
                <w:rFonts w:ascii="Verdana" w:hAnsi="Verdana"/>
                <w:b w:val="0"/>
                <w:sz w:val="16"/>
              </w:rPr>
              <w:t>Température de l'instrument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002151</w:t>
            </w:r>
          </w:p>
        </w:tc>
        <w:tc>
          <w:tcPr>
            <w:tcW w:type="dxa" w:w="3784"/>
          </w:tcPr>
          <w:p>
            <w:pPr>
              <w:spacing w:before="20" w:after="20"/>
            </w:pPr>
            <w:r/>
            <w:r>
              <w:rPr>
                <w:rFonts w:ascii="Verdana" w:hAnsi="Verdana"/>
                <w:b w:val="0"/>
                <w:sz w:val="16"/>
              </w:rPr>
              <w:t>Indicateur d'identification du radiomètre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012064</w:t>
            </w:r>
          </w:p>
        </w:tc>
        <w:tc>
          <w:tcPr>
            <w:tcW w:type="dxa" w:w="3784"/>
          </w:tcPr>
          <w:p>
            <w:pPr>
              <w:spacing w:before="20" w:after="20"/>
            </w:pPr>
            <w:r/>
            <w:r>
              <w:rPr>
                <w:rFonts w:ascii="Verdana" w:hAnsi="Verdana"/>
                <w:b w:val="0"/>
                <w:sz w:val="16"/>
              </w:rPr>
              <w:t>Température de l'instrument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002151</w:t>
            </w:r>
          </w:p>
        </w:tc>
        <w:tc>
          <w:tcPr>
            <w:tcW w:type="dxa" w:w="3784"/>
          </w:tcPr>
          <w:p>
            <w:pPr>
              <w:spacing w:before="20" w:after="20"/>
            </w:pPr>
            <w:r/>
            <w:r>
              <w:rPr>
                <w:rFonts w:ascii="Verdana" w:hAnsi="Verdana"/>
                <w:b w:val="0"/>
                <w:sz w:val="16"/>
              </w:rPr>
              <w:t>Indicateur d'identification du radiomètre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012064</w:t>
            </w:r>
          </w:p>
        </w:tc>
        <w:tc>
          <w:tcPr>
            <w:tcW w:type="dxa" w:w="3784"/>
          </w:tcPr>
          <w:p>
            <w:pPr>
              <w:spacing w:before="20" w:after="20"/>
            </w:pPr>
            <w:r/>
            <w:r>
              <w:rPr>
                <w:rFonts w:ascii="Verdana" w:hAnsi="Verdana"/>
                <w:b w:val="0"/>
                <w:sz w:val="16"/>
              </w:rPr>
              <w:t>Température de l'instrument</w:t>
            </w:r>
          </w:p>
        </w:tc>
        <w:tc>
          <w:tcPr>
            <w:tcW w:type="dxa" w:w="3784"/>
          </w:tcPr>
          <w:p>
            <w:pPr>
              <w:spacing w:before="20" w:after="20"/>
            </w:pPr>
            <w:r/>
            <w:r>
              <w:rPr>
                <w:rFonts w:ascii="Verdana" w:hAnsi="Verdana"/>
                <w:b w:val="0"/>
                <w:sz w:val="16"/>
              </w:rPr>
            </w:r>
          </w:p>
        </w:tc>
      </w:tr>
    </w:tbl>
    <w:p/>
    <w:p>
      <w:r>
        <w:rPr>
          <w:rFonts w:ascii="Verdana" w:hAnsi="Verdana"/>
          <w:b/>
          <w:sz w:val="18"/>
        </w:rPr>
        <w:t>3 10 012 (Paramètres du canal du sondeur ATOVS)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0 02 150</w:t>
            </w:r>
          </w:p>
        </w:tc>
        <w:tc>
          <w:tcPr>
            <w:tcW w:type="dxa" w:w="3784"/>
          </w:tcPr>
          <w:p>
            <w:pPr>
              <w:spacing w:before="20" w:after="20"/>
            </w:pPr>
            <w:r/>
            <w:r>
              <w:rPr>
                <w:rFonts w:ascii="Verdana" w:hAnsi="Verdana"/>
                <w:b w:val="0"/>
                <w:sz w:val="16"/>
              </w:rPr>
              <w:t>Numéro du canal de l'instrument TOVS/ ATOVS/AVHRR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0 25 076</w:t>
            </w:r>
          </w:p>
        </w:tc>
        <w:tc>
          <w:tcPr>
            <w:tcW w:type="dxa" w:w="3784"/>
          </w:tcPr>
          <w:p>
            <w:pPr>
              <w:spacing w:before="20" w:after="20"/>
            </w:pPr>
            <w:r/>
            <w:r>
              <w:rPr>
                <w:rFonts w:ascii="Verdana" w:hAnsi="Verdana"/>
                <w:b w:val="0"/>
                <w:sz w:val="16"/>
              </w:rPr>
              <w:t>Log10 du numéro d'onde centrale de la luminance énergétique pour la mesure de la température, dans le cas du sondeur ATOVS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0 25 077</w:t>
            </w:r>
          </w:p>
        </w:tc>
        <w:tc>
          <w:tcPr>
            <w:tcW w:type="dxa" w:w="3784"/>
          </w:tcPr>
          <w:p>
            <w:pPr>
              <w:spacing w:before="20" w:after="20"/>
            </w:pPr>
            <w:r/>
            <w:r>
              <w:rPr>
                <w:rFonts w:ascii="Verdana" w:hAnsi="Verdana"/>
                <w:b w:val="0"/>
                <w:sz w:val="16"/>
              </w:rPr>
              <w:t>Coefficient 1 de correction de largeur de bande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0 25 078</w:t>
            </w:r>
          </w:p>
        </w:tc>
        <w:tc>
          <w:tcPr>
            <w:tcW w:type="dxa" w:w="3784"/>
          </w:tcPr>
          <w:p>
            <w:pPr>
              <w:spacing w:before="20" w:after="20"/>
            </w:pPr>
            <w:r/>
            <w:r>
              <w:rPr>
                <w:rFonts w:ascii="Verdana" w:hAnsi="Verdana"/>
                <w:b w:val="0"/>
                <w:sz w:val="16"/>
              </w:rPr>
              <w:t>Coefficient 2 de correction de largeur de bande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0 33 032</w:t>
            </w:r>
          </w:p>
        </w:tc>
        <w:tc>
          <w:tcPr>
            <w:tcW w:type="dxa" w:w="3784"/>
          </w:tcPr>
          <w:p>
            <w:pPr>
              <w:spacing w:before="20" w:after="20"/>
            </w:pPr>
            <w:r/>
            <w:r>
              <w:rPr>
                <w:rFonts w:ascii="Verdana" w:hAnsi="Verdana"/>
                <w:b w:val="0"/>
                <w:sz w:val="16"/>
              </w:rPr>
              <w:t>Indicateurs de qualité du canal du sondeur ATOVS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2 01 132</w:t>
            </w:r>
          </w:p>
        </w:tc>
        <w:tc>
          <w:tcPr>
            <w:tcW w:type="dxa" w:w="3784"/>
          </w:tcPr>
          <w:p>
            <w:pPr>
              <w:spacing w:before="20" w:after="20"/>
            </w:pPr>
            <w:r/>
            <w:r>
              <w:rPr>
                <w:rFonts w:ascii="Verdana" w:hAnsi="Verdana"/>
                <w:b w:val="0"/>
                <w:sz w:val="16"/>
              </w:rPr>
              <w:t>Changer le champ de données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2 02 129</w:t>
            </w:r>
          </w:p>
        </w:tc>
        <w:tc>
          <w:tcPr>
            <w:tcW w:type="dxa" w:w="3784"/>
          </w:tcPr>
          <w:p>
            <w:pPr>
              <w:spacing w:before="20" w:after="20"/>
            </w:pPr>
            <w:r/>
            <w:r>
              <w:rPr>
                <w:rFonts w:ascii="Verdana" w:hAnsi="Verdana"/>
                <w:b w:val="0"/>
                <w:sz w:val="16"/>
              </w:rPr>
              <w:t>Changer d'échelle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0 12 063</w:t>
            </w:r>
          </w:p>
        </w:tc>
        <w:tc>
          <w:tcPr>
            <w:tcW w:type="dxa" w:w="3784"/>
          </w:tcPr>
          <w:p>
            <w:pPr>
              <w:spacing w:before="20" w:after="20"/>
            </w:pPr>
            <w:r/>
            <w:r>
              <w:rPr>
                <w:rFonts w:ascii="Verdana" w:hAnsi="Verdana"/>
                <w:b w:val="0"/>
                <w:sz w:val="16"/>
              </w:rPr>
              <w:t>Température de luminance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Changer d'échelle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Changer le champ de données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10 013 (Données de l'AVHRR (couverture mondiale))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Indicateur d'identification du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0 05 040</w:t>
            </w:r>
          </w:p>
        </w:tc>
        <w:tc>
          <w:tcPr>
            <w:tcW w:type="dxa" w:w="3784"/>
          </w:tcPr>
          <w:p>
            <w:pPr>
              <w:spacing w:before="20" w:after="20"/>
            </w:pPr>
            <w:r/>
            <w:r>
              <w:rPr>
                <w:rFonts w:ascii="Verdana" w:hAnsi="Verdana"/>
                <w:b w:val="0"/>
                <w:sz w:val="16"/>
              </w:rPr>
              <w:t>Numéro de l'orbite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0 04 001</w:t>
            </w:r>
          </w:p>
        </w:tc>
        <w:tc>
          <w:tcPr>
            <w:tcW w:type="dxa" w:w="3784"/>
          </w:tcPr>
          <w:p>
            <w:pPr>
              <w:spacing w:before="20" w:after="20"/>
            </w:pPr>
            <w:r/>
            <w:r>
              <w:rPr>
                <w:rFonts w:ascii="Verdana" w:hAnsi="Verdana"/>
                <w:b w:val="0"/>
                <w:sz w:val="16"/>
              </w:rPr>
              <w:t>Année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0 04 002</w:t>
            </w:r>
          </w:p>
        </w:tc>
        <w:tc>
          <w:tcPr>
            <w:tcW w:type="dxa" w:w="3784"/>
          </w:tcPr>
          <w:p>
            <w:pPr>
              <w:spacing w:before="20" w:after="20"/>
            </w:pPr>
            <w:r/>
            <w:r>
              <w:rPr>
                <w:rFonts w:ascii="Verdana" w:hAnsi="Verdana"/>
                <w:b w:val="0"/>
                <w:sz w:val="16"/>
              </w:rPr>
              <w:t>Mois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Heure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0 04 005</w:t>
            </w:r>
          </w:p>
        </w:tc>
        <w:tc>
          <w:tcPr>
            <w:tcW w:type="dxa" w:w="3784"/>
          </w:tcPr>
          <w:p>
            <w:pPr>
              <w:spacing w:before="20" w:after="20"/>
            </w:pPr>
            <w:r/>
            <w:r>
              <w:rPr>
                <w:rFonts w:ascii="Verdana" w:hAnsi="Verdana"/>
                <w:b w:val="0"/>
                <w:sz w:val="16"/>
              </w:rPr>
              <w:t>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0 04 006</w:t>
            </w:r>
          </w:p>
        </w:tc>
        <w:tc>
          <w:tcPr>
            <w:tcW w:type="dxa" w:w="3784"/>
          </w:tcPr>
          <w:p>
            <w:pPr>
              <w:spacing w:before="20" w:after="20"/>
            </w:pPr>
            <w:r/>
            <w:r>
              <w:rPr>
                <w:rFonts w:ascii="Verdana" w:hAnsi="Verdana"/>
                <w:b w:val="0"/>
                <w:sz w:val="16"/>
              </w:rPr>
              <w:t>Seconde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0 05 001</w:t>
            </w:r>
          </w:p>
        </w:tc>
        <w:tc>
          <w:tcPr>
            <w:tcW w:type="dxa" w:w="3784"/>
          </w:tcPr>
          <w:p>
            <w:pPr>
              <w:spacing w:before="20" w:after="20"/>
            </w:pPr>
            <w:r/>
            <w:r>
              <w:rPr>
                <w:rFonts w:ascii="Verdana" w:hAnsi="Verdana"/>
                <w:b w:val="0"/>
                <w:sz w:val="16"/>
              </w:rPr>
              <w:t>Latitude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0 06 001</w:t>
            </w:r>
          </w:p>
        </w:tc>
        <w:tc>
          <w:tcPr>
            <w:tcW w:type="dxa" w:w="3784"/>
          </w:tcPr>
          <w:p>
            <w:pPr>
              <w:spacing w:before="20" w:after="20"/>
            </w:pPr>
            <w:r/>
            <w:r>
              <w:rPr>
                <w:rFonts w:ascii="Verdana" w:hAnsi="Verdana"/>
                <w:b w:val="0"/>
                <w:sz w:val="16"/>
              </w:rPr>
              <w:t>Longitude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0 07 025</w:t>
            </w:r>
          </w:p>
        </w:tc>
        <w:tc>
          <w:tcPr>
            <w:tcW w:type="dxa" w:w="3784"/>
          </w:tcPr>
          <w:p>
            <w:pPr>
              <w:spacing w:before="20" w:after="20"/>
            </w:pPr>
            <w:r/>
            <w:r>
              <w:rPr>
                <w:rFonts w:ascii="Verdana" w:hAnsi="Verdana"/>
                <w:b w:val="0"/>
                <w:sz w:val="16"/>
              </w:rPr>
              <w:t>Distance zénithale du soleil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0 05 043</w:t>
            </w:r>
          </w:p>
        </w:tc>
        <w:tc>
          <w:tcPr>
            <w:tcW w:type="dxa" w:w="3784"/>
          </w:tcPr>
          <w:p>
            <w:pPr>
              <w:spacing w:before="20" w:after="20"/>
            </w:pPr>
            <w:r/>
            <w:r>
              <w:rPr>
                <w:rFonts w:ascii="Verdana" w:hAnsi="Verdana"/>
                <w:b w:val="0"/>
                <w:sz w:val="16"/>
              </w:rPr>
              <w:t>Numéro du champ de vision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0 25 085</w:t>
            </w:r>
          </w:p>
        </w:tc>
        <w:tc>
          <w:tcPr>
            <w:tcW w:type="dxa" w:w="3784"/>
          </w:tcPr>
          <w:p>
            <w:pPr>
              <w:spacing w:before="20" w:after="20"/>
            </w:pPr>
            <w:r/>
            <w:r>
              <w:rPr>
                <w:rFonts w:ascii="Verdana" w:hAnsi="Verdana"/>
                <w:b w:val="0"/>
                <w:sz w:val="16"/>
              </w:rPr>
              <w:t>Fraction de pixels clairs dans le champ de vision du sondeur HIRS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2 01 131</w:t>
            </w:r>
          </w:p>
        </w:tc>
        <w:tc>
          <w:tcPr>
            <w:tcW w:type="dxa" w:w="3784"/>
          </w:tcPr>
          <w:p>
            <w:pPr>
              <w:spacing w:before="20" w:after="20"/>
            </w:pPr>
            <w:r/>
            <w:r>
              <w:rPr>
                <w:rFonts w:ascii="Verdana" w:hAnsi="Verdana"/>
                <w:b w:val="0"/>
                <w:sz w:val="16"/>
              </w:rPr>
              <w:t>Changer le champ de données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2 02 129</w:t>
            </w:r>
          </w:p>
        </w:tc>
        <w:tc>
          <w:tcPr>
            <w:tcW w:type="dxa" w:w="3784"/>
          </w:tcPr>
          <w:p>
            <w:pPr>
              <w:spacing w:before="20" w:after="20"/>
            </w:pPr>
            <w:r/>
            <w:r>
              <w:rPr>
                <w:rFonts w:ascii="Verdana" w:hAnsi="Verdana"/>
                <w:b w:val="0"/>
                <w:sz w:val="16"/>
              </w:rPr>
              <w:t>Changer d'échelle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0 02 150</w:t>
            </w:r>
          </w:p>
        </w:tc>
        <w:tc>
          <w:tcPr>
            <w:tcW w:type="dxa" w:w="3784"/>
          </w:tcPr>
          <w:p>
            <w:pPr>
              <w:spacing w:before="20" w:after="20"/>
            </w:pPr>
            <w:r/>
            <w:r>
              <w:rPr>
                <w:rFonts w:ascii="Verdana" w:hAnsi="Verdana"/>
                <w:b w:val="0"/>
                <w:sz w:val="16"/>
              </w:rPr>
              <w:t>Numéro du canal de l'instrument TOVS/ ATOVS/AVHRR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Statistiques de premier ordre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0 08 072</w:t>
            </w:r>
          </w:p>
        </w:tc>
        <w:tc>
          <w:tcPr>
            <w:tcW w:type="dxa" w:w="3784"/>
          </w:tcPr>
          <w:p>
            <w:pPr>
              <w:spacing w:before="20" w:after="20"/>
            </w:pPr>
            <w:r/>
            <w:r>
              <w:rPr>
                <w:rFonts w:ascii="Verdana" w:hAnsi="Verdana"/>
                <w:b w:val="0"/>
                <w:sz w:val="16"/>
              </w:rPr>
              <w:t>Type de pixel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0 14 027</w:t>
            </w:r>
          </w:p>
        </w:tc>
        <w:tc>
          <w:tcPr>
            <w:tcW w:type="dxa" w:w="3784"/>
          </w:tcPr>
          <w:p>
            <w:pPr>
              <w:spacing w:before="20" w:after="20"/>
            </w:pPr>
            <w:r/>
            <w:r>
              <w:rPr>
                <w:rFonts w:ascii="Verdana" w:hAnsi="Verdana"/>
                <w:b w:val="0"/>
                <w:sz w:val="16"/>
              </w:rPr>
              <w:t>Albédo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0 08 072</w:t>
            </w:r>
          </w:p>
        </w:tc>
        <w:tc>
          <w:tcPr>
            <w:tcW w:type="dxa" w:w="3784"/>
          </w:tcPr>
          <w:p>
            <w:pPr>
              <w:spacing w:before="20" w:after="20"/>
            </w:pPr>
            <w:r/>
            <w:r>
              <w:rPr>
                <w:rFonts w:ascii="Verdana" w:hAnsi="Verdana"/>
                <w:b w:val="0"/>
                <w:sz w:val="16"/>
              </w:rPr>
              <w:t>Type de pixel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0 14 027</w:t>
            </w:r>
          </w:p>
        </w:tc>
        <w:tc>
          <w:tcPr>
            <w:tcW w:type="dxa" w:w="3784"/>
          </w:tcPr>
          <w:p>
            <w:pPr>
              <w:spacing w:before="20" w:after="20"/>
            </w:pPr>
            <w:r/>
            <w:r>
              <w:rPr>
                <w:rFonts w:ascii="Verdana" w:hAnsi="Verdana"/>
                <w:b w:val="0"/>
                <w:sz w:val="16"/>
              </w:rPr>
              <w:t>Albédo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0 02 150</w:t>
            </w:r>
          </w:p>
        </w:tc>
        <w:tc>
          <w:tcPr>
            <w:tcW w:type="dxa" w:w="3784"/>
          </w:tcPr>
          <w:p>
            <w:pPr>
              <w:spacing w:before="20" w:after="20"/>
            </w:pPr>
            <w:r/>
            <w:r>
              <w:rPr>
                <w:rFonts w:ascii="Verdana" w:hAnsi="Verdana"/>
                <w:b w:val="0"/>
                <w:sz w:val="16"/>
              </w:rPr>
              <w:t>Numéro du canal de l'instrument TOVS/ ATOVS/AVHRR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Statistiques de premier ordre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0 08 072</w:t>
            </w:r>
          </w:p>
        </w:tc>
        <w:tc>
          <w:tcPr>
            <w:tcW w:type="dxa" w:w="3784"/>
          </w:tcPr>
          <w:p>
            <w:pPr>
              <w:spacing w:before="20" w:after="20"/>
            </w:pPr>
            <w:r/>
            <w:r>
              <w:rPr>
                <w:rFonts w:ascii="Verdana" w:hAnsi="Verdana"/>
                <w:b w:val="0"/>
                <w:sz w:val="16"/>
              </w:rPr>
              <w:t>Type de pixel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0 14 027</w:t>
            </w:r>
          </w:p>
        </w:tc>
        <w:tc>
          <w:tcPr>
            <w:tcW w:type="dxa" w:w="3784"/>
          </w:tcPr>
          <w:p>
            <w:pPr>
              <w:spacing w:before="20" w:after="20"/>
            </w:pPr>
            <w:r/>
            <w:r>
              <w:rPr>
                <w:rFonts w:ascii="Verdana" w:hAnsi="Verdana"/>
                <w:b w:val="0"/>
                <w:sz w:val="16"/>
              </w:rPr>
              <w:t>Albédo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0 08 072</w:t>
            </w:r>
          </w:p>
        </w:tc>
        <w:tc>
          <w:tcPr>
            <w:tcW w:type="dxa" w:w="3784"/>
          </w:tcPr>
          <w:p>
            <w:pPr>
              <w:spacing w:before="20" w:after="20"/>
            </w:pPr>
            <w:r/>
            <w:r>
              <w:rPr>
                <w:rFonts w:ascii="Verdana" w:hAnsi="Verdana"/>
                <w:b w:val="0"/>
                <w:sz w:val="16"/>
              </w:rPr>
              <w:t>Type de pixel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0 14 027</w:t>
            </w:r>
          </w:p>
        </w:tc>
        <w:tc>
          <w:tcPr>
            <w:tcW w:type="dxa" w:w="3784"/>
          </w:tcPr>
          <w:p>
            <w:pPr>
              <w:spacing w:before="20" w:after="20"/>
            </w:pPr>
            <w:r/>
            <w:r>
              <w:rPr>
                <w:rFonts w:ascii="Verdana" w:hAnsi="Verdana"/>
                <w:b w:val="0"/>
                <w:sz w:val="16"/>
              </w:rPr>
              <w:t>Albédo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0 02 150</w:t>
            </w:r>
          </w:p>
        </w:tc>
        <w:tc>
          <w:tcPr>
            <w:tcW w:type="dxa" w:w="3784"/>
          </w:tcPr>
          <w:p>
            <w:pPr>
              <w:spacing w:before="20" w:after="20"/>
            </w:pPr>
            <w:r/>
            <w:r>
              <w:rPr>
                <w:rFonts w:ascii="Verdana" w:hAnsi="Verdana"/>
                <w:b w:val="0"/>
                <w:sz w:val="16"/>
              </w:rPr>
              <w:t>Numéro du canal de l'instrument TOVS/ ATOVS/AVHRR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Statistiques de premier ordre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0 08 072</w:t>
            </w:r>
          </w:p>
        </w:tc>
        <w:tc>
          <w:tcPr>
            <w:tcW w:type="dxa" w:w="3784"/>
          </w:tcPr>
          <w:p>
            <w:pPr>
              <w:spacing w:before="20" w:after="20"/>
            </w:pPr>
            <w:r/>
            <w:r>
              <w:rPr>
                <w:rFonts w:ascii="Verdana" w:hAnsi="Verdana"/>
                <w:b w:val="0"/>
                <w:sz w:val="16"/>
              </w:rPr>
              <w:t>Type de pixel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0 14 027</w:t>
            </w:r>
          </w:p>
        </w:tc>
        <w:tc>
          <w:tcPr>
            <w:tcW w:type="dxa" w:w="3784"/>
          </w:tcPr>
          <w:p>
            <w:pPr>
              <w:spacing w:before="20" w:after="20"/>
            </w:pPr>
            <w:r/>
            <w:r>
              <w:rPr>
                <w:rFonts w:ascii="Verdana" w:hAnsi="Verdana"/>
                <w:b w:val="0"/>
                <w:sz w:val="16"/>
              </w:rPr>
              <w:t>Albédo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0 08 072</w:t>
            </w:r>
          </w:p>
        </w:tc>
        <w:tc>
          <w:tcPr>
            <w:tcW w:type="dxa" w:w="3784"/>
          </w:tcPr>
          <w:p>
            <w:pPr>
              <w:spacing w:before="20" w:after="20"/>
            </w:pPr>
            <w:r/>
            <w:r>
              <w:rPr>
                <w:rFonts w:ascii="Verdana" w:hAnsi="Verdana"/>
                <w:b w:val="0"/>
                <w:sz w:val="16"/>
              </w:rPr>
              <w:t>Type de pixel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0 14 027</w:t>
            </w:r>
          </w:p>
        </w:tc>
        <w:tc>
          <w:tcPr>
            <w:tcW w:type="dxa" w:w="3784"/>
          </w:tcPr>
          <w:p>
            <w:pPr>
              <w:spacing w:before="20" w:after="20"/>
            </w:pPr>
            <w:r/>
            <w:r>
              <w:rPr>
                <w:rFonts w:ascii="Verdana" w:hAnsi="Verdana"/>
                <w:b w:val="0"/>
                <w:sz w:val="16"/>
              </w:rPr>
              <w:t>Albédo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Changer d'échelle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Changer le champ de données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2 01 132</w:t>
            </w:r>
          </w:p>
        </w:tc>
        <w:tc>
          <w:tcPr>
            <w:tcW w:type="dxa" w:w="3784"/>
          </w:tcPr>
          <w:p>
            <w:pPr>
              <w:spacing w:before="20" w:after="20"/>
            </w:pPr>
            <w:r/>
            <w:r>
              <w:rPr>
                <w:rFonts w:ascii="Verdana" w:hAnsi="Verdana"/>
                <w:b w:val="0"/>
                <w:sz w:val="16"/>
              </w:rPr>
              <w:t>Changer le champ de données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2 02 129</w:t>
            </w:r>
          </w:p>
        </w:tc>
        <w:tc>
          <w:tcPr>
            <w:tcW w:type="dxa" w:w="3784"/>
          </w:tcPr>
          <w:p>
            <w:pPr>
              <w:spacing w:before="20" w:after="20"/>
            </w:pPr>
            <w:r/>
            <w:r>
              <w:rPr>
                <w:rFonts w:ascii="Verdana" w:hAnsi="Verdana"/>
                <w:b w:val="0"/>
                <w:sz w:val="16"/>
              </w:rPr>
              <w:t>Changer d'échelle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0 02 150</w:t>
            </w:r>
          </w:p>
        </w:tc>
        <w:tc>
          <w:tcPr>
            <w:tcW w:type="dxa" w:w="3784"/>
          </w:tcPr>
          <w:p>
            <w:pPr>
              <w:spacing w:before="20" w:after="20"/>
            </w:pPr>
            <w:r/>
            <w:r>
              <w:rPr>
                <w:rFonts w:ascii="Verdana" w:hAnsi="Verdana"/>
                <w:b w:val="0"/>
                <w:sz w:val="16"/>
              </w:rPr>
              <w:t>Numéro du canal de l'instrument TOVS/ ATOVS/AVHRR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Statistiques de premier ordre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0 08 072</w:t>
            </w:r>
          </w:p>
        </w:tc>
        <w:tc>
          <w:tcPr>
            <w:tcW w:type="dxa" w:w="3784"/>
          </w:tcPr>
          <w:p>
            <w:pPr>
              <w:spacing w:before="20" w:after="20"/>
            </w:pPr>
            <w:r/>
            <w:r>
              <w:rPr>
                <w:rFonts w:ascii="Verdana" w:hAnsi="Verdana"/>
                <w:b w:val="0"/>
                <w:sz w:val="16"/>
              </w:rPr>
              <w:t>Type de pixel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0 12 063</w:t>
            </w:r>
          </w:p>
        </w:tc>
        <w:tc>
          <w:tcPr>
            <w:tcW w:type="dxa" w:w="3784"/>
          </w:tcPr>
          <w:p>
            <w:pPr>
              <w:spacing w:before="20" w:after="20"/>
            </w:pPr>
            <w:r/>
            <w:r>
              <w:rPr>
                <w:rFonts w:ascii="Verdana" w:hAnsi="Verdana"/>
                <w:b w:val="0"/>
                <w:sz w:val="16"/>
              </w:rPr>
              <w:t>Température de luminance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0 08 072</w:t>
            </w:r>
          </w:p>
        </w:tc>
        <w:tc>
          <w:tcPr>
            <w:tcW w:type="dxa" w:w="3784"/>
          </w:tcPr>
          <w:p>
            <w:pPr>
              <w:spacing w:before="20" w:after="20"/>
            </w:pPr>
            <w:r/>
            <w:r>
              <w:rPr>
                <w:rFonts w:ascii="Verdana" w:hAnsi="Verdana"/>
                <w:b w:val="0"/>
                <w:sz w:val="16"/>
              </w:rPr>
              <w:t>Type de pixel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0 12 063</w:t>
            </w:r>
          </w:p>
        </w:tc>
        <w:tc>
          <w:tcPr>
            <w:tcW w:type="dxa" w:w="3784"/>
          </w:tcPr>
          <w:p>
            <w:pPr>
              <w:spacing w:before="20" w:after="20"/>
            </w:pPr>
            <w:r/>
            <w:r>
              <w:rPr>
                <w:rFonts w:ascii="Verdana" w:hAnsi="Verdana"/>
                <w:b w:val="0"/>
                <w:sz w:val="16"/>
              </w:rPr>
              <w:t>Température de luminance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0 02 150</w:t>
            </w:r>
          </w:p>
        </w:tc>
        <w:tc>
          <w:tcPr>
            <w:tcW w:type="dxa" w:w="3784"/>
          </w:tcPr>
          <w:p>
            <w:pPr>
              <w:spacing w:before="20" w:after="20"/>
            </w:pPr>
            <w:r/>
            <w:r>
              <w:rPr>
                <w:rFonts w:ascii="Verdana" w:hAnsi="Verdana"/>
                <w:b w:val="0"/>
                <w:sz w:val="16"/>
              </w:rPr>
              <w:t>Numéro du canal de l'instrument TOVS/ ATOVS/AVHRR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Statistiques de premier ordre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0 08 072</w:t>
            </w:r>
          </w:p>
        </w:tc>
        <w:tc>
          <w:tcPr>
            <w:tcW w:type="dxa" w:w="3784"/>
          </w:tcPr>
          <w:p>
            <w:pPr>
              <w:spacing w:before="20" w:after="20"/>
            </w:pPr>
            <w:r/>
            <w:r>
              <w:rPr>
                <w:rFonts w:ascii="Verdana" w:hAnsi="Verdana"/>
                <w:b w:val="0"/>
                <w:sz w:val="16"/>
              </w:rPr>
              <w:t>Type de pixel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0 12 063</w:t>
            </w:r>
          </w:p>
        </w:tc>
        <w:tc>
          <w:tcPr>
            <w:tcW w:type="dxa" w:w="3784"/>
          </w:tcPr>
          <w:p>
            <w:pPr>
              <w:spacing w:before="20" w:after="20"/>
            </w:pPr>
            <w:r/>
            <w:r>
              <w:rPr>
                <w:rFonts w:ascii="Verdana" w:hAnsi="Verdana"/>
                <w:b w:val="0"/>
                <w:sz w:val="16"/>
              </w:rPr>
              <w:t>Température de luminance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0 08 072</w:t>
            </w:r>
          </w:p>
        </w:tc>
        <w:tc>
          <w:tcPr>
            <w:tcW w:type="dxa" w:w="3784"/>
          </w:tcPr>
          <w:p>
            <w:pPr>
              <w:spacing w:before="20" w:after="20"/>
            </w:pPr>
            <w:r/>
            <w:r>
              <w:rPr>
                <w:rFonts w:ascii="Verdana" w:hAnsi="Verdana"/>
                <w:b w:val="0"/>
                <w:sz w:val="16"/>
              </w:rPr>
              <w:t>Type de pixel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0 12 063</w:t>
            </w:r>
          </w:p>
        </w:tc>
        <w:tc>
          <w:tcPr>
            <w:tcW w:type="dxa" w:w="3784"/>
          </w:tcPr>
          <w:p>
            <w:pPr>
              <w:spacing w:before="20" w:after="20"/>
            </w:pPr>
            <w:r/>
            <w:r>
              <w:rPr>
                <w:rFonts w:ascii="Verdana" w:hAnsi="Verdana"/>
                <w:b w:val="0"/>
                <w:sz w:val="16"/>
              </w:rPr>
              <w:t>Température de luminance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Statistiques de premier ordre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0 08 072</w:t>
            </w:r>
          </w:p>
        </w:tc>
        <w:tc>
          <w:tcPr>
            <w:tcW w:type="dxa" w:w="3784"/>
          </w:tcPr>
          <w:p>
            <w:pPr>
              <w:spacing w:before="20" w:after="20"/>
            </w:pPr>
            <w:r/>
            <w:r>
              <w:rPr>
                <w:rFonts w:ascii="Verdana" w:hAnsi="Verdana"/>
                <w:b w:val="0"/>
                <w:sz w:val="16"/>
              </w:rPr>
              <w:t>Type de pixel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0 12 063</w:t>
            </w:r>
          </w:p>
        </w:tc>
        <w:tc>
          <w:tcPr>
            <w:tcW w:type="dxa" w:w="3784"/>
          </w:tcPr>
          <w:p>
            <w:pPr>
              <w:spacing w:before="20" w:after="20"/>
            </w:pPr>
            <w:r/>
            <w:r>
              <w:rPr>
                <w:rFonts w:ascii="Verdana" w:hAnsi="Verdana"/>
                <w:b w:val="0"/>
                <w:sz w:val="16"/>
              </w:rPr>
              <w:t>Température de luminance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0 08 072</w:t>
            </w:r>
          </w:p>
        </w:tc>
        <w:tc>
          <w:tcPr>
            <w:tcW w:type="dxa" w:w="3784"/>
          </w:tcPr>
          <w:p>
            <w:pPr>
              <w:spacing w:before="20" w:after="20"/>
            </w:pPr>
            <w:r/>
            <w:r>
              <w:rPr>
                <w:rFonts w:ascii="Verdana" w:hAnsi="Verdana"/>
                <w:b w:val="0"/>
                <w:sz w:val="16"/>
              </w:rPr>
              <w:t>Type de pixel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0 12 063</w:t>
            </w:r>
          </w:p>
        </w:tc>
        <w:tc>
          <w:tcPr>
            <w:tcW w:type="dxa" w:w="3784"/>
          </w:tcPr>
          <w:p>
            <w:pPr>
              <w:spacing w:before="20" w:after="20"/>
            </w:pPr>
            <w:r/>
            <w:r>
              <w:rPr>
                <w:rFonts w:ascii="Verdana" w:hAnsi="Verdana"/>
                <w:b w:val="0"/>
                <w:sz w:val="16"/>
              </w:rPr>
              <w:t>Température de luminance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0 02 150</w:t>
            </w:r>
          </w:p>
        </w:tc>
        <w:tc>
          <w:tcPr>
            <w:tcW w:type="dxa" w:w="3784"/>
          </w:tcPr>
          <w:p>
            <w:pPr>
              <w:spacing w:before="20" w:after="20"/>
            </w:pPr>
            <w:r/>
            <w:r>
              <w:rPr>
                <w:rFonts w:ascii="Verdana" w:hAnsi="Verdana"/>
                <w:b w:val="0"/>
                <w:sz w:val="16"/>
              </w:rPr>
              <w:t>Numéro du canal de l'instrument TOVS/ ATOVS/AVHRR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Statistiques de premier ordre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0 08 072</w:t>
            </w:r>
          </w:p>
        </w:tc>
        <w:tc>
          <w:tcPr>
            <w:tcW w:type="dxa" w:w="3784"/>
          </w:tcPr>
          <w:p>
            <w:pPr>
              <w:spacing w:before="20" w:after="20"/>
            </w:pPr>
            <w:r/>
            <w:r>
              <w:rPr>
                <w:rFonts w:ascii="Verdana" w:hAnsi="Verdana"/>
                <w:b w:val="0"/>
                <w:sz w:val="16"/>
              </w:rPr>
              <w:t>Type de pixel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0 12 063</w:t>
            </w:r>
          </w:p>
        </w:tc>
        <w:tc>
          <w:tcPr>
            <w:tcW w:type="dxa" w:w="3784"/>
          </w:tcPr>
          <w:p>
            <w:pPr>
              <w:spacing w:before="20" w:after="20"/>
            </w:pPr>
            <w:r/>
            <w:r>
              <w:rPr>
                <w:rFonts w:ascii="Verdana" w:hAnsi="Verdana"/>
                <w:b w:val="0"/>
                <w:sz w:val="16"/>
              </w:rPr>
              <w:t>Température de luminance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0 08 072</w:t>
            </w:r>
          </w:p>
        </w:tc>
        <w:tc>
          <w:tcPr>
            <w:tcW w:type="dxa" w:w="3784"/>
          </w:tcPr>
          <w:p>
            <w:pPr>
              <w:spacing w:before="20" w:after="20"/>
            </w:pPr>
            <w:r/>
            <w:r>
              <w:rPr>
                <w:rFonts w:ascii="Verdana" w:hAnsi="Verdana"/>
                <w:b w:val="0"/>
                <w:sz w:val="16"/>
              </w:rPr>
              <w:t>Type de pixel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0 12 063</w:t>
            </w:r>
          </w:p>
        </w:tc>
        <w:tc>
          <w:tcPr>
            <w:tcW w:type="dxa" w:w="3784"/>
          </w:tcPr>
          <w:p>
            <w:pPr>
              <w:spacing w:before="20" w:after="20"/>
            </w:pPr>
            <w:r/>
            <w:r>
              <w:rPr>
                <w:rFonts w:ascii="Verdana" w:hAnsi="Verdana"/>
                <w:b w:val="0"/>
                <w:sz w:val="16"/>
              </w:rPr>
              <w:t>Température de luminance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Changer d'échelle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Changer le champ de données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10 014 (Données de vent du satellite géostationnaire)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301072</w:t>
            </w:r>
          </w:p>
        </w:tc>
        <w:tc>
          <w:tcPr>
            <w:tcW w:type="dxa" w:w="3784"/>
          </w:tcPr>
          <w:p>
            <w:pPr>
              <w:spacing w:before="20" w:after="20"/>
            </w:pPr>
            <w:r/>
            <w:r>
              <w:rPr>
                <w:rFonts w:ascii="Verdana" w:hAnsi="Verdana"/>
                <w:b w:val="0"/>
                <w:sz w:val="16"/>
              </w:rPr>
              <w:t>Identification du satellite</w:t>
            </w:r>
          </w:p>
        </w:tc>
        <w:tc>
          <w:tcPr>
            <w:tcW w:type="dxa" w:w="3784"/>
          </w:tcPr>
          <w:p>
            <w:pPr>
              <w:spacing w:before="20" w:after="20"/>
            </w:pPr>
            <w:r/>
            <w:r>
              <w:rPr>
                <w:rFonts w:ascii="Verdana" w:hAnsi="Verdana"/>
                <w:b w:val="0"/>
                <w:sz w:val="16"/>
              </w:rPr>
              <w:t>Identification du satellite, date/ heure, latitude/ longitude</w:t>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303041</w:t>
            </w:r>
          </w:p>
        </w:tc>
        <w:tc>
          <w:tcPr>
            <w:tcW w:type="dxa" w:w="3784"/>
          </w:tcPr>
          <w:p>
            <w:pPr>
              <w:spacing w:before="20" w:after="20"/>
            </w:pPr>
            <w:r/>
            <w:r>
              <w:rPr>
                <w:rFonts w:ascii="Verdana" w:hAnsi="Verdana"/>
                <w:b w:val="0"/>
                <w:sz w:val="16"/>
              </w:rPr>
              <w:t>Séquence de données de vent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304011</w:t>
            </w:r>
          </w:p>
        </w:tc>
        <w:tc>
          <w:tcPr>
            <w:tcW w:type="dxa" w:w="3784"/>
          </w:tcPr>
          <w:p>
            <w:pPr>
              <w:spacing w:before="20" w:after="20"/>
            </w:pPr>
            <w:r/>
            <w:r>
              <w:rPr>
                <w:rFonts w:ascii="Verdana" w:hAnsi="Verdana"/>
                <w:b w:val="0"/>
                <w:sz w:val="16"/>
              </w:rPr>
              <w:t>GOES-I/M info</w:t>
            </w:r>
          </w:p>
        </w:tc>
        <w:tc>
          <w:tcPr>
            <w:tcW w:type="dxa" w:w="3784"/>
          </w:tcPr>
          <w:p>
            <w:pPr>
              <w:spacing w:before="20" w:after="20"/>
            </w:pPr>
            <w:r/>
            <w:r>
              <w:rPr>
                <w:rFonts w:ascii="Verdana" w:hAnsi="Verdana"/>
                <w:b w:val="0"/>
                <w:sz w:val="16"/>
              </w:rPr>
            </w:r>
          </w:p>
        </w:tc>
      </w:tr>
    </w:tbl>
    <w:p/>
    <w:p>
      <w:r>
        <w:rPr>
          <w:rFonts w:ascii="Verdana" w:hAnsi="Verdana"/>
          <w:b/>
          <w:sz w:val="18"/>
        </w:rPr>
        <w:t>3 10 015 (Données de Météosat relatives au rayonnement)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3 01 072</w:t>
            </w:r>
          </w:p>
        </w:tc>
        <w:tc>
          <w:tcPr>
            <w:tcW w:type="dxa" w:w="3784"/>
          </w:tcPr>
          <w:p>
            <w:pPr>
              <w:spacing w:before="20" w:after="20"/>
            </w:pPr>
            <w:r/>
            <w:r>
              <w:rPr>
                <w:rFonts w:ascii="Verdana" w:hAnsi="Verdana"/>
                <w:b w:val="0"/>
                <w:sz w:val="16"/>
              </w:rPr>
              <w:t>Identification du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0 07 024</w:t>
            </w:r>
          </w:p>
        </w:tc>
        <w:tc>
          <w:tcPr>
            <w:tcW w:type="dxa" w:w="3784"/>
          </w:tcPr>
          <w:p>
            <w:pPr>
              <w:spacing w:before="20" w:after="20"/>
            </w:pPr>
            <w:r/>
            <w:r>
              <w:rPr>
                <w:rFonts w:ascii="Verdana" w:hAnsi="Verdana"/>
                <w:b w:val="0"/>
                <w:sz w:val="16"/>
              </w:rPr>
              <w:t>Distance zénithale du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0 10 002</w:t>
            </w:r>
          </w:p>
        </w:tc>
        <w:tc>
          <w:tcPr>
            <w:tcW w:type="dxa" w:w="3784"/>
          </w:tcPr>
          <w:p>
            <w:pPr>
              <w:spacing w:before="20" w:after="20"/>
            </w:pPr>
            <w:r/>
            <w:r>
              <w:rPr>
                <w:rFonts w:ascii="Verdana" w:hAnsi="Verdana"/>
                <w:b w:val="0"/>
                <w:sz w:val="16"/>
              </w:rPr>
              <w:t>Hauteur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3 03 041</w:t>
            </w:r>
          </w:p>
        </w:tc>
        <w:tc>
          <w:tcPr>
            <w:tcW w:type="dxa" w:w="3784"/>
          </w:tcPr>
          <w:p>
            <w:pPr>
              <w:spacing w:before="20" w:after="20"/>
            </w:pPr>
            <w:r/>
            <w:r>
              <w:rPr>
                <w:rFonts w:ascii="Verdana" w:hAnsi="Verdana"/>
                <w:b w:val="0"/>
                <w:sz w:val="16"/>
              </w:rPr>
              <w:t>Séquence de données de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1 01 003</w:t>
            </w:r>
          </w:p>
        </w:tc>
        <w:tc>
          <w:tcPr>
            <w:tcW w:type="dxa" w:w="3784"/>
          </w:tcPr>
          <w:p>
            <w:pPr>
              <w:spacing w:before="20" w:after="20"/>
            </w:pPr>
            <w:r/>
            <w:r>
              <w:rPr>
                <w:rFonts w:ascii="Verdana" w:hAnsi="Verdana"/>
                <w:b w:val="0"/>
                <w:sz w:val="16"/>
              </w:rPr>
              <w:t>Répéter 1 descripteur 3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3 04 032</w:t>
            </w:r>
          </w:p>
        </w:tc>
        <w:tc>
          <w:tcPr>
            <w:tcW w:type="dxa" w:w="3784"/>
          </w:tcPr>
          <w:p>
            <w:pPr>
              <w:spacing w:before="20" w:after="20"/>
            </w:pPr>
            <w:r/>
            <w:r>
              <w:rPr>
                <w:rFonts w:ascii="Verdana" w:hAnsi="Verdana"/>
                <w:b w:val="0"/>
                <w:sz w:val="16"/>
              </w:rPr>
              <w:t>Nébulosité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0 02 152</w:t>
            </w:r>
          </w:p>
        </w:tc>
        <w:tc>
          <w:tcPr>
            <w:tcW w:type="dxa" w:w="3784"/>
          </w:tcPr>
          <w:p>
            <w:pPr>
              <w:spacing w:before="20" w:after="20"/>
            </w:pPr>
            <w:r/>
            <w:r>
              <w:rPr>
                <w:rFonts w:ascii="Verdana" w:hAnsi="Verdana"/>
                <w:b w:val="0"/>
                <w:sz w:val="16"/>
              </w:rPr>
              <w:t>Instrument de satellite utilisé dans le traitement des données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0 02 024</w:t>
            </w:r>
          </w:p>
        </w:tc>
        <w:tc>
          <w:tcPr>
            <w:tcW w:type="dxa" w:w="3784"/>
          </w:tcPr>
          <w:p>
            <w:pPr>
              <w:spacing w:before="20" w:after="20"/>
            </w:pPr>
            <w:r/>
            <w:r>
              <w:rPr>
                <w:rFonts w:ascii="Verdana" w:hAnsi="Verdana"/>
                <w:b w:val="0"/>
                <w:sz w:val="16"/>
              </w:rPr>
              <w:t>Méthode de calcul de l'humidité moyenne intégrée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0 13 003</w:t>
            </w:r>
          </w:p>
        </w:tc>
        <w:tc>
          <w:tcPr>
            <w:tcW w:type="dxa" w:w="3784"/>
          </w:tcPr>
          <w:p>
            <w:pPr>
              <w:spacing w:before="20" w:after="20"/>
            </w:pPr>
            <w:r/>
            <w:r>
              <w:rPr>
                <w:rFonts w:ascii="Verdana" w:hAnsi="Verdana"/>
                <w:b w:val="0"/>
                <w:sz w:val="16"/>
              </w:rPr>
              <w:t>Humidité relative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1 01 003</w:t>
            </w:r>
          </w:p>
        </w:tc>
        <w:tc>
          <w:tcPr>
            <w:tcW w:type="dxa" w:w="3784"/>
          </w:tcPr>
          <w:p>
            <w:pPr>
              <w:spacing w:before="20" w:after="20"/>
            </w:pPr>
            <w:r/>
            <w:r>
              <w:rPr>
                <w:rFonts w:ascii="Verdana" w:hAnsi="Verdana"/>
                <w:b w:val="0"/>
                <w:sz w:val="16"/>
              </w:rPr>
              <w:t>Répéter 1 descripteur 3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3 04 033</w:t>
            </w:r>
          </w:p>
        </w:tc>
        <w:tc>
          <w:tcPr>
            <w:tcW w:type="dxa" w:w="3784"/>
          </w:tcPr>
          <w:p>
            <w:pPr>
              <w:spacing w:before="20" w:after="20"/>
            </w:pPr>
            <w:r/>
            <w:r>
              <w:rPr>
                <w:rFonts w:ascii="Verdana" w:hAnsi="Verdana"/>
                <w:b w:val="0"/>
                <w:sz w:val="16"/>
              </w:rPr>
              <w:t>Luminance énergétique par ciel clair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10 016 (Données de Météosat deuxième génération (MSG) relatives au rayonnement)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3 01 072</w:t>
            </w:r>
          </w:p>
        </w:tc>
        <w:tc>
          <w:tcPr>
            <w:tcW w:type="dxa" w:w="3784"/>
          </w:tcPr>
          <w:p>
            <w:pPr>
              <w:spacing w:before="20" w:after="20"/>
            </w:pPr>
            <w:r/>
            <w:r>
              <w:rPr>
                <w:rFonts w:ascii="Verdana" w:hAnsi="Verdana"/>
                <w:b w:val="0"/>
                <w:sz w:val="16"/>
              </w:rPr>
              <w:t>Identification du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0 07 024</w:t>
            </w:r>
          </w:p>
        </w:tc>
        <w:tc>
          <w:tcPr>
            <w:tcW w:type="dxa" w:w="3784"/>
          </w:tcPr>
          <w:p>
            <w:pPr>
              <w:spacing w:before="20" w:after="20"/>
            </w:pPr>
            <w:r/>
            <w:r>
              <w:rPr>
                <w:rFonts w:ascii="Verdana" w:hAnsi="Verdana"/>
                <w:b w:val="0"/>
                <w:sz w:val="16"/>
              </w:rPr>
              <w:t>Distance zénithale du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0 10 002</w:t>
            </w:r>
          </w:p>
        </w:tc>
        <w:tc>
          <w:tcPr>
            <w:tcW w:type="dxa" w:w="3784"/>
          </w:tcPr>
          <w:p>
            <w:pPr>
              <w:spacing w:before="20" w:after="20"/>
            </w:pPr>
            <w:r/>
            <w:r>
              <w:rPr>
                <w:rFonts w:ascii="Verdana" w:hAnsi="Verdana"/>
                <w:b w:val="0"/>
                <w:sz w:val="16"/>
              </w:rPr>
              <w:t>Hauteur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3 03 041</w:t>
            </w:r>
          </w:p>
        </w:tc>
        <w:tc>
          <w:tcPr>
            <w:tcW w:type="dxa" w:w="3784"/>
          </w:tcPr>
          <w:p>
            <w:pPr>
              <w:spacing w:before="20" w:after="20"/>
            </w:pPr>
            <w:r/>
            <w:r>
              <w:rPr>
                <w:rFonts w:ascii="Verdana" w:hAnsi="Verdana"/>
                <w:b w:val="0"/>
                <w:sz w:val="16"/>
              </w:rPr>
              <w:t>Séquence de données de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1 01 012</w:t>
            </w:r>
          </w:p>
        </w:tc>
        <w:tc>
          <w:tcPr>
            <w:tcW w:type="dxa" w:w="3784"/>
          </w:tcPr>
          <w:p>
            <w:pPr>
              <w:spacing w:before="20" w:after="20"/>
            </w:pPr>
            <w:r/>
            <w:r>
              <w:rPr>
                <w:rFonts w:ascii="Verdana" w:hAnsi="Verdana"/>
                <w:b w:val="0"/>
                <w:sz w:val="16"/>
              </w:rPr>
              <w:t>Répéter 1 descripteur 12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3 04 032</w:t>
            </w:r>
          </w:p>
        </w:tc>
        <w:tc>
          <w:tcPr>
            <w:tcW w:type="dxa" w:w="3784"/>
          </w:tcPr>
          <w:p>
            <w:pPr>
              <w:spacing w:before="20" w:after="20"/>
            </w:pPr>
            <w:r/>
            <w:r>
              <w:rPr>
                <w:rFonts w:ascii="Verdana" w:hAnsi="Verdana"/>
                <w:b w:val="0"/>
                <w:sz w:val="16"/>
              </w:rPr>
              <w:t>Nébulosité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0 02 152</w:t>
            </w:r>
          </w:p>
        </w:tc>
        <w:tc>
          <w:tcPr>
            <w:tcW w:type="dxa" w:w="3784"/>
          </w:tcPr>
          <w:p>
            <w:pPr>
              <w:spacing w:before="20" w:after="20"/>
            </w:pPr>
            <w:r/>
            <w:r>
              <w:rPr>
                <w:rFonts w:ascii="Verdana" w:hAnsi="Verdana"/>
                <w:b w:val="0"/>
                <w:sz w:val="16"/>
              </w:rPr>
              <w:t>Instrument de satellite utilisé dans le traitement des données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0 02 024</w:t>
            </w:r>
          </w:p>
        </w:tc>
        <w:tc>
          <w:tcPr>
            <w:tcW w:type="dxa" w:w="3784"/>
          </w:tcPr>
          <w:p>
            <w:pPr>
              <w:spacing w:before="20" w:after="20"/>
            </w:pPr>
            <w:r/>
            <w:r>
              <w:rPr>
                <w:rFonts w:ascii="Verdana" w:hAnsi="Verdana"/>
                <w:b w:val="0"/>
                <w:sz w:val="16"/>
              </w:rPr>
              <w:t>Méthode de calcul de l'humidité moyenne intégrée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0 13 003</w:t>
            </w:r>
          </w:p>
        </w:tc>
        <w:tc>
          <w:tcPr>
            <w:tcW w:type="dxa" w:w="3784"/>
          </w:tcPr>
          <w:p>
            <w:pPr>
              <w:spacing w:before="20" w:after="20"/>
            </w:pPr>
            <w:r/>
            <w:r>
              <w:rPr>
                <w:rFonts w:ascii="Verdana" w:hAnsi="Verdana"/>
                <w:b w:val="0"/>
                <w:sz w:val="16"/>
              </w:rPr>
              <w:t>Humidité relative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1 01 012</w:t>
            </w:r>
          </w:p>
        </w:tc>
        <w:tc>
          <w:tcPr>
            <w:tcW w:type="dxa" w:w="3784"/>
          </w:tcPr>
          <w:p>
            <w:pPr>
              <w:spacing w:before="20" w:after="20"/>
            </w:pPr>
            <w:r/>
            <w:r>
              <w:rPr>
                <w:rFonts w:ascii="Verdana" w:hAnsi="Verdana"/>
                <w:b w:val="0"/>
                <w:sz w:val="16"/>
              </w:rPr>
              <w:t>Répéter 1 descripteur 12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3 04 033</w:t>
            </w:r>
          </w:p>
        </w:tc>
        <w:tc>
          <w:tcPr>
            <w:tcW w:type="dxa" w:w="3784"/>
          </w:tcPr>
          <w:p>
            <w:pPr>
              <w:spacing w:before="20" w:after="20"/>
            </w:pPr>
            <w:r/>
            <w:r>
              <w:rPr>
                <w:rFonts w:ascii="Verdana" w:hAnsi="Verdana"/>
                <w:b w:val="0"/>
                <w:sz w:val="16"/>
              </w:rPr>
              <w:t>Luminance énergétique par ciel clair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10 018 (Données sur l'ozone)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Indicateur d'identification du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0 05 040</w:t>
            </w:r>
          </w:p>
        </w:tc>
        <w:tc>
          <w:tcPr>
            <w:tcW w:type="dxa" w:w="3784"/>
          </w:tcPr>
          <w:p>
            <w:pPr>
              <w:spacing w:before="20" w:after="20"/>
            </w:pPr>
            <w:r/>
            <w:r>
              <w:rPr>
                <w:rFonts w:ascii="Verdana" w:hAnsi="Verdana"/>
                <w:b w:val="0"/>
                <w:sz w:val="16"/>
              </w:rPr>
              <w:t>Numéro de l'orbite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0 04 001</w:t>
            </w:r>
          </w:p>
        </w:tc>
        <w:tc>
          <w:tcPr>
            <w:tcW w:type="dxa" w:w="3784"/>
          </w:tcPr>
          <w:p>
            <w:pPr>
              <w:spacing w:before="20" w:after="20"/>
            </w:pPr>
            <w:r/>
            <w:r>
              <w:rPr>
                <w:rFonts w:ascii="Verdana" w:hAnsi="Verdana"/>
                <w:b w:val="0"/>
                <w:sz w:val="16"/>
              </w:rPr>
              <w:t>Année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0 04 043</w:t>
            </w:r>
          </w:p>
        </w:tc>
        <w:tc>
          <w:tcPr>
            <w:tcW w:type="dxa" w:w="3784"/>
          </w:tcPr>
          <w:p>
            <w:pPr>
              <w:spacing w:before="20" w:after="20"/>
            </w:pPr>
            <w:r/>
            <w:r>
              <w:rPr>
                <w:rFonts w:ascii="Verdana" w:hAnsi="Verdana"/>
                <w:b w:val="0"/>
                <w:sz w:val="16"/>
              </w:rPr>
              <w:t>Jour de l'année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Heure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0 04 005</w:t>
            </w:r>
          </w:p>
        </w:tc>
        <w:tc>
          <w:tcPr>
            <w:tcW w:type="dxa" w:w="3784"/>
          </w:tcPr>
          <w:p>
            <w:pPr>
              <w:spacing w:before="20" w:after="20"/>
            </w:pPr>
            <w:r/>
            <w:r>
              <w:rPr>
                <w:rFonts w:ascii="Verdana" w:hAnsi="Verdana"/>
                <w:b w:val="0"/>
                <w:sz w:val="16"/>
              </w:rPr>
              <w:t>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0 04 006</w:t>
            </w:r>
          </w:p>
        </w:tc>
        <w:tc>
          <w:tcPr>
            <w:tcW w:type="dxa" w:w="3784"/>
          </w:tcPr>
          <w:p>
            <w:pPr>
              <w:spacing w:before="20" w:after="20"/>
            </w:pPr>
            <w:r/>
            <w:r>
              <w:rPr>
                <w:rFonts w:ascii="Verdana" w:hAnsi="Verdana"/>
                <w:b w:val="0"/>
                <w:sz w:val="16"/>
              </w:rPr>
              <w:t>Seconde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2 07 002</w:t>
            </w:r>
          </w:p>
        </w:tc>
        <w:tc>
          <w:tcPr>
            <w:tcW w:type="dxa" w:w="3784"/>
          </w:tcPr>
          <w:p>
            <w:pPr>
              <w:spacing w:before="20" w:after="20"/>
            </w:pPr>
            <w:r/>
            <w:r>
              <w:rPr>
                <w:rFonts w:ascii="Verdana" w:hAnsi="Verdana"/>
                <w:b w:val="0"/>
                <w:sz w:val="16"/>
              </w:rPr>
              <w:t>Augmenter l'échelle, la valeur de référence et le champ de données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0 26 030</w:t>
            </w:r>
          </w:p>
        </w:tc>
        <w:tc>
          <w:tcPr>
            <w:tcW w:type="dxa" w:w="3784"/>
          </w:tcPr>
          <w:p>
            <w:pPr>
              <w:spacing w:before="20" w:after="20"/>
            </w:pPr>
            <w:r/>
            <w:r>
              <w:rPr>
                <w:rFonts w:ascii="Verdana" w:hAnsi="Verdana"/>
                <w:b w:val="0"/>
                <w:sz w:val="16"/>
              </w:rPr>
              <w:t>Temps d'intégration de la mesure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2 07 000</w:t>
            </w:r>
          </w:p>
        </w:tc>
        <w:tc>
          <w:tcPr>
            <w:tcW w:type="dxa" w:w="3784"/>
          </w:tcPr>
          <w:p>
            <w:pPr>
              <w:spacing w:before="20" w:after="20"/>
            </w:pPr>
            <w:r/>
            <w:r>
              <w:rPr>
                <w:rFonts w:ascii="Verdana" w:hAnsi="Verdana"/>
                <w:b w:val="0"/>
                <w:sz w:val="16"/>
              </w:rPr>
              <w:t>Augmentation de l'échelle, de la valeur de référence et du champ de données</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0 05 002</w:t>
            </w:r>
          </w:p>
        </w:tc>
        <w:tc>
          <w:tcPr>
            <w:tcW w:type="dxa" w:w="3784"/>
          </w:tcPr>
          <w:p>
            <w:pPr>
              <w:spacing w:before="20" w:after="20"/>
            </w:pPr>
            <w:r/>
            <w:r>
              <w:rPr>
                <w:rFonts w:ascii="Verdana" w:hAnsi="Verdana"/>
                <w:b w:val="0"/>
                <w:sz w:val="16"/>
              </w:rPr>
              <w:t>Latitude (faible précision)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0 06 002</w:t>
            </w:r>
          </w:p>
        </w:tc>
        <w:tc>
          <w:tcPr>
            <w:tcW w:type="dxa" w:w="3784"/>
          </w:tcPr>
          <w:p>
            <w:pPr>
              <w:spacing w:before="20" w:after="20"/>
            </w:pPr>
            <w:r/>
            <w:r>
              <w:rPr>
                <w:rFonts w:ascii="Verdana" w:hAnsi="Verdana"/>
                <w:b w:val="0"/>
                <w:sz w:val="16"/>
              </w:rPr>
              <w:t>Longitude (faible précision)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0 33 072</w:t>
            </w:r>
          </w:p>
        </w:tc>
        <w:tc>
          <w:tcPr>
            <w:tcW w:type="dxa" w:w="3784"/>
          </w:tcPr>
          <w:p>
            <w:pPr>
              <w:spacing w:before="20" w:after="20"/>
            </w:pPr>
            <w:r/>
            <w:r>
              <w:rPr>
                <w:rFonts w:ascii="Verdana" w:hAnsi="Verdana"/>
                <w:b w:val="0"/>
                <w:sz w:val="16"/>
              </w:rPr>
              <w:t>Erreur relative à l'ozone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0 07 025</w:t>
            </w:r>
          </w:p>
        </w:tc>
        <w:tc>
          <w:tcPr>
            <w:tcW w:type="dxa" w:w="3784"/>
          </w:tcPr>
          <w:p>
            <w:pPr>
              <w:spacing w:before="20" w:after="20"/>
            </w:pPr>
            <w:r/>
            <w:r>
              <w:rPr>
                <w:rFonts w:ascii="Verdana" w:hAnsi="Verdana"/>
                <w:b w:val="0"/>
                <w:sz w:val="16"/>
              </w:rPr>
              <w:t>Distance zénithale du soleil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0 05 022</w:t>
            </w:r>
          </w:p>
        </w:tc>
        <w:tc>
          <w:tcPr>
            <w:tcW w:type="dxa" w:w="3784"/>
          </w:tcPr>
          <w:p>
            <w:pPr>
              <w:spacing w:before="20" w:after="20"/>
            </w:pPr>
            <w:r/>
            <w:r>
              <w:rPr>
                <w:rFonts w:ascii="Verdana" w:hAnsi="Verdana"/>
                <w:b w:val="0"/>
                <w:sz w:val="16"/>
              </w:rPr>
              <w:t>Azimut du soleil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2 07 002</w:t>
            </w:r>
          </w:p>
        </w:tc>
        <w:tc>
          <w:tcPr>
            <w:tcW w:type="dxa" w:w="3784"/>
          </w:tcPr>
          <w:p>
            <w:pPr>
              <w:spacing w:before="20" w:after="20"/>
            </w:pPr>
            <w:r/>
            <w:r>
              <w:rPr>
                <w:rFonts w:ascii="Verdana" w:hAnsi="Verdana"/>
                <w:b w:val="0"/>
                <w:sz w:val="16"/>
              </w:rPr>
              <w:t>Augmenter l'échelle, la valeur de référence et le champ de données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0 15 001</w:t>
            </w:r>
          </w:p>
        </w:tc>
        <w:tc>
          <w:tcPr>
            <w:tcW w:type="dxa" w:w="3784"/>
          </w:tcPr>
          <w:p>
            <w:pPr>
              <w:spacing w:before="20" w:after="20"/>
            </w:pPr>
            <w:r/>
            <w:r>
              <w:rPr>
                <w:rFonts w:ascii="Verdana" w:hAnsi="Verdana"/>
                <w:b w:val="0"/>
                <w:sz w:val="16"/>
              </w:rPr>
              <w:t>Ozone total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2 07 000</w:t>
            </w:r>
          </w:p>
        </w:tc>
        <w:tc>
          <w:tcPr>
            <w:tcW w:type="dxa" w:w="3784"/>
          </w:tcPr>
          <w:p>
            <w:pPr>
              <w:spacing w:before="20" w:after="20"/>
            </w:pPr>
            <w:r/>
            <w:r>
              <w:rPr>
                <w:rFonts w:ascii="Verdana" w:hAnsi="Verdana"/>
                <w:b w:val="0"/>
                <w:sz w:val="16"/>
              </w:rPr>
              <w:t>Augmentation de l'échelle, de la valeur de référence et du champ de données</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0 08 003</w:t>
            </w:r>
          </w:p>
        </w:tc>
        <w:tc>
          <w:tcPr>
            <w:tcW w:type="dxa" w:w="3784"/>
          </w:tcPr>
          <w:p>
            <w:pPr>
              <w:spacing w:before="20" w:after="20"/>
            </w:pPr>
            <w:r/>
            <w:r>
              <w:rPr>
                <w:rFonts w:ascii="Verdana" w:hAnsi="Verdana"/>
                <w:b w:val="0"/>
                <w:sz w:val="16"/>
              </w:rPr>
              <w:t>Caractéristique verticale (observations par satellite)</w:t>
            </w:r>
          </w:p>
        </w:tc>
        <w:tc>
          <w:tcPr>
            <w:tcW w:type="dxa" w:w="3784"/>
          </w:tcPr>
          <w:p>
            <w:pPr>
              <w:spacing w:before="20" w:after="20"/>
            </w:pPr>
            <w:r/>
            <w:r>
              <w:rPr>
                <w:rFonts w:ascii="Verdana" w:hAnsi="Verdana"/>
                <w:b w:val="0"/>
                <w:sz w:val="16"/>
              </w:rPr>
              <w:t>= 0 Surface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2 07 001</w:t>
            </w:r>
          </w:p>
        </w:tc>
        <w:tc>
          <w:tcPr>
            <w:tcW w:type="dxa" w:w="3784"/>
          </w:tcPr>
          <w:p>
            <w:pPr>
              <w:spacing w:before="20" w:after="20"/>
            </w:pPr>
            <w:r/>
            <w:r>
              <w:rPr>
                <w:rFonts w:ascii="Verdana" w:hAnsi="Verdana"/>
                <w:b w:val="0"/>
                <w:sz w:val="16"/>
              </w:rPr>
              <w:t>Augmenter l'échelle, la valeur de référence et le champ de données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0 10 004</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t>Terrain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2 07 000</w:t>
            </w:r>
          </w:p>
        </w:tc>
        <w:tc>
          <w:tcPr>
            <w:tcW w:type="dxa" w:w="3784"/>
          </w:tcPr>
          <w:p>
            <w:pPr>
              <w:spacing w:before="20" w:after="20"/>
            </w:pPr>
            <w:r/>
            <w:r>
              <w:rPr>
                <w:rFonts w:ascii="Verdana" w:hAnsi="Verdana"/>
                <w:b w:val="0"/>
                <w:sz w:val="16"/>
              </w:rPr>
              <w:t>Augmentation de l'échelle, de la valeur de référence et du champ de données</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0 08 003</w:t>
            </w:r>
          </w:p>
        </w:tc>
        <w:tc>
          <w:tcPr>
            <w:tcW w:type="dxa" w:w="3784"/>
          </w:tcPr>
          <w:p>
            <w:pPr>
              <w:spacing w:before="20" w:after="20"/>
            </w:pPr>
            <w:r/>
            <w:r>
              <w:rPr>
                <w:rFonts w:ascii="Verdana" w:hAnsi="Verdana"/>
                <w:b w:val="0"/>
                <w:sz w:val="16"/>
              </w:rPr>
              <w:t>Caractéristique verticale (observations par satellite)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0 08 003</w:t>
            </w:r>
          </w:p>
        </w:tc>
        <w:tc>
          <w:tcPr>
            <w:tcW w:type="dxa" w:w="3784"/>
          </w:tcPr>
          <w:p>
            <w:pPr>
              <w:spacing w:before="20" w:after="20"/>
            </w:pPr>
            <w:r/>
            <w:r>
              <w:rPr>
                <w:rFonts w:ascii="Verdana" w:hAnsi="Verdana"/>
                <w:b w:val="0"/>
                <w:sz w:val="16"/>
              </w:rPr>
              <w:t>Caractéristique verticale (observations par satellite)</w:t>
            </w:r>
          </w:p>
        </w:tc>
        <w:tc>
          <w:tcPr>
            <w:tcW w:type="dxa" w:w="3784"/>
          </w:tcPr>
          <w:p>
            <w:pPr>
              <w:spacing w:before="20" w:after="20"/>
            </w:pPr>
            <w:r/>
            <w:r>
              <w:rPr>
                <w:rFonts w:ascii="Verdana" w:hAnsi="Verdana"/>
                <w:b w:val="0"/>
                <w:sz w:val="16"/>
              </w:rPr>
              <w:t xml:space="preserve">= 2 Sommet des nuages </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0 33 042</w:t>
            </w:r>
          </w:p>
        </w:tc>
        <w:tc>
          <w:tcPr>
            <w:tcW w:type="dxa" w:w="3784"/>
          </w:tcPr>
          <w:p>
            <w:pPr>
              <w:spacing w:before="20" w:after="20"/>
            </w:pPr>
            <w:r/>
            <w:r>
              <w:rPr>
                <w:rFonts w:ascii="Verdana" w:hAnsi="Verdana"/>
                <w:b w:val="0"/>
                <w:sz w:val="16"/>
              </w:rPr>
              <w:t>Type de limite représentée par la valeur qui suit</w:t>
            </w:r>
          </w:p>
        </w:tc>
        <w:tc>
          <w:tcPr>
            <w:tcW w:type="dxa" w:w="3784"/>
          </w:tcPr>
          <w:p>
            <w:pPr>
              <w:spacing w:before="20" w:after="20"/>
            </w:pPr>
            <w:r/>
            <w:r>
              <w:rPr>
                <w:rFonts w:ascii="Verdana" w:hAnsi="Verdana"/>
                <w:b w:val="0"/>
                <w:sz w:val="16"/>
              </w:rPr>
              <w:t>= 0 Limite inférieure exclue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2 07 001</w:t>
            </w:r>
          </w:p>
        </w:tc>
        <w:tc>
          <w:tcPr>
            <w:tcW w:type="dxa" w:w="3784"/>
          </w:tcPr>
          <w:p>
            <w:pPr>
              <w:spacing w:before="20" w:after="20"/>
            </w:pPr>
            <w:r/>
            <w:r>
              <w:rPr>
                <w:rFonts w:ascii="Verdana" w:hAnsi="Verdana"/>
                <w:b w:val="0"/>
                <w:sz w:val="16"/>
              </w:rPr>
              <w:t>Augmenter l'échelle, la valeur de référence et le champ de données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2 07 000</w:t>
            </w:r>
          </w:p>
        </w:tc>
        <w:tc>
          <w:tcPr>
            <w:tcW w:type="dxa" w:w="3784"/>
          </w:tcPr>
          <w:p>
            <w:pPr>
              <w:spacing w:before="20" w:after="20"/>
            </w:pPr>
            <w:r/>
            <w:r>
              <w:rPr>
                <w:rFonts w:ascii="Verdana" w:hAnsi="Verdana"/>
                <w:b w:val="0"/>
                <w:sz w:val="16"/>
              </w:rPr>
              <w:t>Augmentation de l'échelle, de la valeur de référence et du champ de données</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2 07 002</w:t>
            </w:r>
          </w:p>
        </w:tc>
        <w:tc>
          <w:tcPr>
            <w:tcW w:type="dxa" w:w="3784"/>
          </w:tcPr>
          <w:p>
            <w:pPr>
              <w:spacing w:before="20" w:after="20"/>
            </w:pPr>
            <w:r/>
            <w:r>
              <w:rPr>
                <w:rFonts w:ascii="Verdana" w:hAnsi="Verdana"/>
                <w:b w:val="0"/>
                <w:sz w:val="16"/>
              </w:rPr>
              <w:t>Augmenter l'échelle, la valeur de référence et le champ de données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0 15 001</w:t>
            </w:r>
          </w:p>
        </w:tc>
        <w:tc>
          <w:tcPr>
            <w:tcW w:type="dxa" w:w="3784"/>
          </w:tcPr>
          <w:p>
            <w:pPr>
              <w:spacing w:before="20" w:after="20"/>
            </w:pPr>
            <w:r/>
            <w:r>
              <w:rPr>
                <w:rFonts w:ascii="Verdana" w:hAnsi="Verdana"/>
                <w:b w:val="0"/>
                <w:sz w:val="16"/>
              </w:rPr>
              <w:t>Ozone total</w:t>
            </w:r>
          </w:p>
        </w:tc>
        <w:tc>
          <w:tcPr>
            <w:tcW w:type="dxa" w:w="3784"/>
          </w:tcPr>
          <w:p>
            <w:pPr>
              <w:spacing w:before="20" w:after="20"/>
            </w:pPr>
            <w:r/>
            <w:r>
              <w:rPr>
                <w:rFonts w:ascii="Verdana" w:hAnsi="Verdana"/>
                <w:b w:val="0"/>
                <w:sz w:val="16"/>
              </w:rPr>
              <w:t>Inférieur à la pression au sommet des nuages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2 07 000</w:t>
            </w:r>
          </w:p>
        </w:tc>
        <w:tc>
          <w:tcPr>
            <w:tcW w:type="dxa" w:w="3784"/>
          </w:tcPr>
          <w:p>
            <w:pPr>
              <w:spacing w:before="20" w:after="20"/>
            </w:pPr>
            <w:r/>
            <w:r>
              <w:rPr>
                <w:rFonts w:ascii="Verdana" w:hAnsi="Verdana"/>
                <w:b w:val="0"/>
                <w:sz w:val="16"/>
              </w:rPr>
              <w:t>Augmentation de l'échelle, de la valeur de référence et du champ de données</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0 08 003</w:t>
            </w:r>
          </w:p>
        </w:tc>
        <w:tc>
          <w:tcPr>
            <w:tcW w:type="dxa" w:w="3784"/>
          </w:tcPr>
          <w:p>
            <w:pPr>
              <w:spacing w:before="20" w:after="20"/>
            </w:pPr>
            <w:r/>
            <w:r>
              <w:rPr>
                <w:rFonts w:ascii="Verdana" w:hAnsi="Verdana"/>
                <w:b w:val="0"/>
                <w:sz w:val="16"/>
              </w:rPr>
              <w:t>Caractéristique verticale (observations par satellite)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2 07 002</w:t>
            </w:r>
          </w:p>
        </w:tc>
        <w:tc>
          <w:tcPr>
            <w:tcW w:type="dxa" w:w="3784"/>
          </w:tcPr>
          <w:p>
            <w:pPr>
              <w:spacing w:before="20" w:after="20"/>
            </w:pPr>
            <w:r/>
            <w:r>
              <w:rPr>
                <w:rFonts w:ascii="Verdana" w:hAnsi="Verdana"/>
                <w:b w:val="0"/>
                <w:sz w:val="16"/>
              </w:rPr>
              <w:t>Augmenter l'échelle, la valeur de référence et le champ de données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0 20 081</w:t>
            </w:r>
          </w:p>
        </w:tc>
        <w:tc>
          <w:tcPr>
            <w:tcW w:type="dxa" w:w="3784"/>
          </w:tcPr>
          <w:p>
            <w:pPr>
              <w:spacing w:before="20" w:after="20"/>
            </w:pPr>
            <w:r/>
            <w:r>
              <w:rPr>
                <w:rFonts w:ascii="Verdana" w:hAnsi="Verdana"/>
                <w:b w:val="0"/>
                <w:sz w:val="16"/>
              </w:rPr>
              <w:t>Étendue de la couche nuageuse dans le secteur</w:t>
            </w:r>
          </w:p>
        </w:tc>
        <w:tc>
          <w:tcPr>
            <w:tcW w:type="dxa" w:w="3784"/>
          </w:tcPr>
          <w:p>
            <w:pPr>
              <w:spacing w:before="20" w:after="20"/>
            </w:pPr>
            <w:r/>
            <w:r>
              <w:rPr>
                <w:rFonts w:ascii="Verdana" w:hAnsi="Verdana"/>
                <w:b w:val="0"/>
                <w:sz w:val="16"/>
              </w:rPr>
              <w:t>Nébulosité</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2 07 000</w:t>
            </w:r>
          </w:p>
        </w:tc>
        <w:tc>
          <w:tcPr>
            <w:tcW w:type="dxa" w:w="3784"/>
          </w:tcPr>
          <w:p>
            <w:pPr>
              <w:spacing w:before="20" w:after="20"/>
            </w:pPr>
            <w:r/>
            <w:r>
              <w:rPr>
                <w:rFonts w:ascii="Verdana" w:hAnsi="Verdana"/>
                <w:b w:val="0"/>
                <w:sz w:val="16"/>
              </w:rPr>
              <w:t>Augmentation de l'échelle, de la valeur de référence et du champ de données</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0 20 065</w:t>
            </w:r>
          </w:p>
        </w:tc>
        <w:tc>
          <w:tcPr>
            <w:tcW w:type="dxa" w:w="3784"/>
          </w:tcPr>
          <w:p>
            <w:pPr>
              <w:spacing w:before="20" w:after="20"/>
            </w:pPr>
            <w:r/>
            <w:r>
              <w:rPr>
                <w:rFonts w:ascii="Verdana" w:hAnsi="Verdana"/>
                <w:b w:val="0"/>
                <w:sz w:val="16"/>
              </w:rPr>
              <w:t>Couverture neigeuse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0 08 029</w:t>
            </w:r>
          </w:p>
        </w:tc>
        <w:tc>
          <w:tcPr>
            <w:tcW w:type="dxa" w:w="3784"/>
          </w:tcPr>
          <w:p>
            <w:pPr>
              <w:spacing w:before="20" w:after="20"/>
            </w:pPr>
            <w:r/>
            <w:r>
              <w:rPr>
                <w:rFonts w:ascii="Verdana" w:hAnsi="Verdana"/>
                <w:b w:val="0"/>
                <w:sz w:val="16"/>
              </w:rPr>
              <w:t>Type de surface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2 07 004</w:t>
            </w:r>
          </w:p>
        </w:tc>
        <w:tc>
          <w:tcPr>
            <w:tcW w:type="dxa" w:w="3784"/>
          </w:tcPr>
          <w:p>
            <w:pPr>
              <w:spacing w:before="20" w:after="20"/>
            </w:pPr>
            <w:r/>
            <w:r>
              <w:rPr>
                <w:rFonts w:ascii="Verdana" w:hAnsi="Verdana"/>
                <w:b w:val="0"/>
                <w:sz w:val="16"/>
              </w:rPr>
              <w:t>Augmenter l'échelle, la valeur de référence et le champ de données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0 15 030</w:t>
            </w:r>
          </w:p>
        </w:tc>
        <w:tc>
          <w:tcPr>
            <w:tcW w:type="dxa" w:w="3784"/>
          </w:tcPr>
          <w:p>
            <w:pPr>
              <w:spacing w:before="20" w:after="20"/>
            </w:pPr>
            <w:r/>
            <w:r>
              <w:rPr>
                <w:rFonts w:ascii="Verdana" w:hAnsi="Verdana"/>
                <w:b w:val="0"/>
                <w:sz w:val="16"/>
              </w:rPr>
              <w:t>Indice de contamination par aérosols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2 07 000</w:t>
            </w:r>
          </w:p>
        </w:tc>
        <w:tc>
          <w:tcPr>
            <w:tcW w:type="dxa" w:w="3784"/>
          </w:tcPr>
          <w:p>
            <w:pPr>
              <w:spacing w:before="20" w:after="20"/>
            </w:pPr>
            <w:r/>
            <w:r>
              <w:rPr>
                <w:rFonts w:ascii="Verdana" w:hAnsi="Verdana"/>
                <w:b w:val="0"/>
                <w:sz w:val="16"/>
              </w:rPr>
              <w:t>Augmentation de l'échelle, de la valeur de référence et du champ de données</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0 08 075</w:t>
            </w:r>
          </w:p>
        </w:tc>
        <w:tc>
          <w:tcPr>
            <w:tcW w:type="dxa" w:w="3784"/>
          </w:tcPr>
          <w:p>
            <w:pPr>
              <w:spacing w:before="20" w:after="20"/>
            </w:pPr>
            <w:r/>
            <w:r>
              <w:rPr>
                <w:rFonts w:ascii="Verdana" w:hAnsi="Verdana"/>
                <w:b w:val="0"/>
                <w:sz w:val="16"/>
              </w:rPr>
              <w:t>Identificateur d'orbite ascendante ou descendante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10 019 (Données sur l'ozone)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Indicateur d'identification du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0 02 019</w:t>
            </w:r>
          </w:p>
        </w:tc>
        <w:tc>
          <w:tcPr>
            <w:tcW w:type="dxa" w:w="3784"/>
          </w:tcPr>
          <w:p>
            <w:pPr>
              <w:spacing w:before="20" w:after="20"/>
            </w:pPr>
            <w:r/>
            <w:r>
              <w:rPr>
                <w:rFonts w:ascii="Verdana" w:hAnsi="Verdana"/>
                <w:b w:val="0"/>
                <w:sz w:val="16"/>
              </w:rPr>
              <w:t>Instruments satellitaires</w:t>
            </w:r>
          </w:p>
        </w:tc>
        <w:tc>
          <w:tcPr>
            <w:tcW w:type="dxa" w:w="3784"/>
          </w:tcPr>
          <w:p>
            <w:pPr>
              <w:spacing w:before="20" w:after="20"/>
            </w:pPr>
            <w:r/>
            <w:r>
              <w:rPr>
                <w:rFonts w:ascii="Verdana" w:hAnsi="Verdana"/>
                <w:b w:val="0"/>
                <w:sz w:val="16"/>
              </w:rPr>
              <w:t>= 624 SBUV/2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3 01 013</w:t>
            </w:r>
          </w:p>
        </w:tc>
        <w:tc>
          <w:tcPr>
            <w:tcW w:type="dxa" w:w="3784"/>
          </w:tcPr>
          <w:p>
            <w:pPr>
              <w:spacing w:before="20" w:after="20"/>
            </w:pPr>
            <w:r/>
            <w:r>
              <w:rPr>
                <w:rFonts w:ascii="Verdana" w:hAnsi="Verdana"/>
                <w:b w:val="0"/>
                <w:sz w:val="16"/>
              </w:rPr>
              <w:t>Heure, minute, seconde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3 01 023</w:t>
            </w:r>
          </w:p>
        </w:tc>
        <w:tc>
          <w:tcPr>
            <w:tcW w:type="dxa" w:w="3784"/>
          </w:tcPr>
          <w:p>
            <w:pPr>
              <w:spacing w:before="20" w:after="20"/>
            </w:pPr>
            <w:r/>
            <w:r>
              <w:rPr>
                <w:rFonts w:ascii="Verdana" w:hAnsi="Verdana"/>
                <w:b w:val="0"/>
                <w:sz w:val="16"/>
              </w:rPr>
              <w:t>Latitude/longitude (faible précision)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0 07 025</w:t>
            </w:r>
          </w:p>
        </w:tc>
        <w:tc>
          <w:tcPr>
            <w:tcW w:type="dxa" w:w="3784"/>
          </w:tcPr>
          <w:p>
            <w:pPr>
              <w:spacing w:before="20" w:after="20"/>
            </w:pPr>
            <w:r/>
            <w:r>
              <w:rPr>
                <w:rFonts w:ascii="Verdana" w:hAnsi="Verdana"/>
                <w:b w:val="0"/>
                <w:sz w:val="16"/>
              </w:rPr>
              <w:t>Distance zénithale du soleil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Caractéristique temporelle</w:t>
            </w:r>
          </w:p>
        </w:tc>
        <w:tc>
          <w:tcPr>
            <w:tcW w:type="dxa" w:w="3784"/>
          </w:tcPr>
          <w:p>
            <w:pPr>
              <w:spacing w:before="20" w:after="20"/>
            </w:pPr>
            <w:r/>
            <w:r>
              <w:rPr>
                <w:rFonts w:ascii="Verdana" w:hAnsi="Verdana"/>
                <w:b w:val="0"/>
                <w:sz w:val="16"/>
              </w:rPr>
              <w:t>= 28 Début du balayage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0 07 025</w:t>
            </w:r>
          </w:p>
        </w:tc>
        <w:tc>
          <w:tcPr>
            <w:tcW w:type="dxa" w:w="3784"/>
          </w:tcPr>
          <w:p>
            <w:pPr>
              <w:spacing w:before="20" w:after="20"/>
            </w:pPr>
            <w:r/>
            <w:r>
              <w:rPr>
                <w:rFonts w:ascii="Verdana" w:hAnsi="Verdana"/>
                <w:b w:val="0"/>
                <w:sz w:val="16"/>
              </w:rPr>
              <w:t>Distance zénithale du soleil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Caractéristique temporelle</w:t>
            </w:r>
          </w:p>
        </w:tc>
        <w:tc>
          <w:tcPr>
            <w:tcW w:type="dxa" w:w="3784"/>
          </w:tcPr>
          <w:p>
            <w:pPr>
              <w:spacing w:before="20" w:after="20"/>
            </w:pPr>
            <w:r/>
            <w:r>
              <w:rPr>
                <w:rFonts w:ascii="Verdana" w:hAnsi="Verdana"/>
                <w:b w:val="0"/>
                <w:sz w:val="16"/>
              </w:rPr>
              <w:t>= 29 Fin du balayage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0 07 025</w:t>
            </w:r>
          </w:p>
        </w:tc>
        <w:tc>
          <w:tcPr>
            <w:tcW w:type="dxa" w:w="3784"/>
          </w:tcPr>
          <w:p>
            <w:pPr>
              <w:spacing w:before="20" w:after="20"/>
            </w:pPr>
            <w:r/>
            <w:r>
              <w:rPr>
                <w:rFonts w:ascii="Verdana" w:hAnsi="Verdana"/>
                <w:b w:val="0"/>
                <w:sz w:val="16"/>
              </w:rPr>
              <w:t>Distance zénithale du soleil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Caractéristique temporelle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0 08 029</w:t>
            </w:r>
          </w:p>
        </w:tc>
        <w:tc>
          <w:tcPr>
            <w:tcW w:type="dxa" w:w="3784"/>
          </w:tcPr>
          <w:p>
            <w:pPr>
              <w:spacing w:before="20" w:after="20"/>
            </w:pPr>
            <w:r/>
            <w:r>
              <w:rPr>
                <w:rFonts w:ascii="Verdana" w:hAnsi="Verdana"/>
                <w:b w:val="0"/>
                <w:sz w:val="16"/>
              </w:rPr>
              <w:t>Type de surface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0 05 040</w:t>
            </w:r>
          </w:p>
        </w:tc>
        <w:tc>
          <w:tcPr>
            <w:tcW w:type="dxa" w:w="3784"/>
          </w:tcPr>
          <w:p>
            <w:pPr>
              <w:spacing w:before="20" w:after="20"/>
            </w:pPr>
            <w:r/>
            <w:r>
              <w:rPr>
                <w:rFonts w:ascii="Verdana" w:hAnsi="Verdana"/>
                <w:b w:val="0"/>
                <w:sz w:val="16"/>
              </w:rPr>
              <w:t>Numéro de l'orbite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0 08 075</w:t>
            </w:r>
          </w:p>
        </w:tc>
        <w:tc>
          <w:tcPr>
            <w:tcW w:type="dxa" w:w="3784"/>
          </w:tcPr>
          <w:p>
            <w:pPr>
              <w:spacing w:before="20" w:after="20"/>
            </w:pPr>
            <w:r/>
            <w:r>
              <w:rPr>
                <w:rFonts w:ascii="Verdana" w:hAnsi="Verdana"/>
                <w:b w:val="0"/>
                <w:sz w:val="16"/>
              </w:rPr>
              <w:t>Identificateur d'orbite ascendante ou descendante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0 08 003</w:t>
            </w:r>
          </w:p>
        </w:tc>
        <w:tc>
          <w:tcPr>
            <w:tcW w:type="dxa" w:w="3784"/>
          </w:tcPr>
          <w:p>
            <w:pPr>
              <w:spacing w:before="20" w:after="20"/>
            </w:pPr>
            <w:r/>
            <w:r>
              <w:rPr>
                <w:rFonts w:ascii="Verdana" w:hAnsi="Verdana"/>
                <w:b w:val="0"/>
                <w:sz w:val="16"/>
              </w:rPr>
              <w:t>Caractéristique verticale (observations par satellite)</w:t>
            </w:r>
          </w:p>
        </w:tc>
        <w:tc>
          <w:tcPr>
            <w:tcW w:type="dxa" w:w="3784"/>
          </w:tcPr>
          <w:p>
            <w:pPr>
              <w:spacing w:before="20" w:after="20"/>
            </w:pPr>
            <w:r/>
            <w:r>
              <w:rPr>
                <w:rFonts w:ascii="Verdana" w:hAnsi="Verdana"/>
                <w:b w:val="0"/>
                <w:sz w:val="16"/>
              </w:rPr>
              <w:t>= 0 Surface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0 10 004</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t>= Terrain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0 08 003</w:t>
            </w:r>
          </w:p>
        </w:tc>
        <w:tc>
          <w:tcPr>
            <w:tcW w:type="dxa" w:w="3784"/>
          </w:tcPr>
          <w:p>
            <w:pPr>
              <w:spacing w:before="20" w:after="20"/>
            </w:pPr>
            <w:r/>
            <w:r>
              <w:rPr>
                <w:rFonts w:ascii="Verdana" w:hAnsi="Verdana"/>
                <w:b w:val="0"/>
                <w:sz w:val="16"/>
              </w:rPr>
              <w:t>Caractéristique verticale (observations par satellite)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2 07 002</w:t>
            </w:r>
          </w:p>
        </w:tc>
        <w:tc>
          <w:tcPr>
            <w:tcW w:type="dxa" w:w="3784"/>
          </w:tcPr>
          <w:p>
            <w:pPr>
              <w:spacing w:before="20" w:after="20"/>
            </w:pPr>
            <w:r/>
            <w:r>
              <w:rPr>
                <w:rFonts w:ascii="Verdana" w:hAnsi="Verdana"/>
                <w:b w:val="0"/>
                <w:sz w:val="16"/>
              </w:rPr>
              <w:t>Augmenter l'échelle, la valeur de référence et le champ de données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0 15 001</w:t>
            </w:r>
          </w:p>
        </w:tc>
        <w:tc>
          <w:tcPr>
            <w:tcW w:type="dxa" w:w="3784"/>
          </w:tcPr>
          <w:p>
            <w:pPr>
              <w:spacing w:before="20" w:after="20"/>
            </w:pPr>
            <w:r/>
            <w:r>
              <w:rPr>
                <w:rFonts w:ascii="Verdana" w:hAnsi="Verdana"/>
                <w:b w:val="0"/>
                <w:sz w:val="16"/>
              </w:rPr>
              <w:t>Ozone total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2 07 000</w:t>
            </w:r>
          </w:p>
        </w:tc>
        <w:tc>
          <w:tcPr>
            <w:tcW w:type="dxa" w:w="3784"/>
          </w:tcPr>
          <w:p>
            <w:pPr>
              <w:spacing w:before="20" w:after="20"/>
            </w:pPr>
            <w:r/>
            <w:r>
              <w:rPr>
                <w:rFonts w:ascii="Verdana" w:hAnsi="Verdana"/>
                <w:b w:val="0"/>
                <w:sz w:val="16"/>
              </w:rPr>
              <w:t>Augmentation de l'échelle, de la valeur de référence et du champ de données</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0 33 070</w:t>
            </w:r>
          </w:p>
        </w:tc>
        <w:tc>
          <w:tcPr>
            <w:tcW w:type="dxa" w:w="3784"/>
          </w:tcPr>
          <w:p>
            <w:pPr>
              <w:spacing w:before="20" w:after="20"/>
            </w:pPr>
            <w:r/>
            <w:r>
              <w:rPr>
                <w:rFonts w:ascii="Verdana" w:hAnsi="Verdana"/>
                <w:b w:val="0"/>
                <w:sz w:val="16"/>
              </w:rPr>
              <w:t>Qualité de l'ozone total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0 15 030</w:t>
            </w:r>
          </w:p>
        </w:tc>
        <w:tc>
          <w:tcPr>
            <w:tcW w:type="dxa" w:w="3784"/>
          </w:tcPr>
          <w:p>
            <w:pPr>
              <w:spacing w:before="20" w:after="20"/>
            </w:pPr>
            <w:r/>
            <w:r>
              <w:rPr>
                <w:rFonts w:ascii="Verdana" w:hAnsi="Verdana"/>
                <w:b w:val="0"/>
                <w:sz w:val="16"/>
              </w:rPr>
              <w:t>Indice de contamination par aérosols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2 07 002</w:t>
            </w:r>
          </w:p>
        </w:tc>
        <w:tc>
          <w:tcPr>
            <w:tcW w:type="dxa" w:w="3784"/>
          </w:tcPr>
          <w:p>
            <w:pPr>
              <w:spacing w:before="20" w:after="20"/>
            </w:pPr>
            <w:r/>
            <w:r>
              <w:rPr>
                <w:rFonts w:ascii="Verdana" w:hAnsi="Verdana"/>
                <w:b w:val="0"/>
                <w:sz w:val="16"/>
              </w:rPr>
              <w:t>Augmenter l'échelle, la valeur de référence et le champ de données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0 20 081</w:t>
            </w:r>
          </w:p>
        </w:tc>
        <w:tc>
          <w:tcPr>
            <w:tcW w:type="dxa" w:w="3784"/>
          </w:tcPr>
          <w:p>
            <w:pPr>
              <w:spacing w:before="20" w:after="20"/>
            </w:pPr>
            <w:r/>
            <w:r>
              <w:rPr>
                <w:rFonts w:ascii="Verdana" w:hAnsi="Verdana"/>
                <w:b w:val="0"/>
                <w:sz w:val="16"/>
              </w:rPr>
              <w:t>Étendue de la couche nuageuse dans le secteur</w:t>
            </w:r>
          </w:p>
        </w:tc>
        <w:tc>
          <w:tcPr>
            <w:tcW w:type="dxa" w:w="3784"/>
          </w:tcPr>
          <w:p>
            <w:pPr>
              <w:spacing w:before="20" w:after="20"/>
            </w:pPr>
            <w:r/>
            <w:r>
              <w:rPr>
                <w:rFonts w:ascii="Verdana" w:hAnsi="Verdana"/>
                <w:b w:val="0"/>
                <w:sz w:val="16"/>
              </w:rPr>
              <w:t>Nébulosité</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2 07 000</w:t>
            </w:r>
          </w:p>
        </w:tc>
        <w:tc>
          <w:tcPr>
            <w:tcW w:type="dxa" w:w="3784"/>
          </w:tcPr>
          <w:p>
            <w:pPr>
              <w:spacing w:before="20" w:after="20"/>
            </w:pPr>
            <w:r/>
            <w:r>
              <w:rPr>
                <w:rFonts w:ascii="Verdana" w:hAnsi="Verdana"/>
                <w:b w:val="0"/>
                <w:sz w:val="16"/>
              </w:rPr>
              <w:t>Augmentation de l'échelle, de la valeur de référence et du champ de données</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0 08 003</w:t>
            </w:r>
          </w:p>
        </w:tc>
        <w:tc>
          <w:tcPr>
            <w:tcW w:type="dxa" w:w="3784"/>
          </w:tcPr>
          <w:p>
            <w:pPr>
              <w:spacing w:before="20" w:after="20"/>
            </w:pPr>
            <w:r/>
            <w:r>
              <w:rPr>
                <w:rFonts w:ascii="Verdana" w:hAnsi="Verdana"/>
                <w:b w:val="0"/>
                <w:sz w:val="16"/>
              </w:rPr>
              <w:t>Caractéristique verticale (observations par satellite)</w:t>
            </w:r>
          </w:p>
        </w:tc>
        <w:tc>
          <w:tcPr>
            <w:tcW w:type="dxa" w:w="3784"/>
          </w:tcPr>
          <w:p>
            <w:pPr>
              <w:spacing w:before="20" w:after="20"/>
            </w:pPr>
            <w:r/>
            <w:r>
              <w:rPr>
                <w:rFonts w:ascii="Verdana" w:hAnsi="Verdana"/>
                <w:b w:val="0"/>
                <w:sz w:val="16"/>
              </w:rPr>
              <w:t>= 2 Sommet des nuages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0 33 042</w:t>
            </w:r>
          </w:p>
        </w:tc>
        <w:tc>
          <w:tcPr>
            <w:tcW w:type="dxa" w:w="3784"/>
          </w:tcPr>
          <w:p>
            <w:pPr>
              <w:spacing w:before="20" w:after="20"/>
            </w:pPr>
            <w:r/>
            <w:r>
              <w:rPr>
                <w:rFonts w:ascii="Verdana" w:hAnsi="Verdana"/>
                <w:b w:val="0"/>
                <w:sz w:val="16"/>
              </w:rPr>
              <w:t>Type de limite représentée par la valeur qui suit</w:t>
            </w:r>
          </w:p>
        </w:tc>
        <w:tc>
          <w:tcPr>
            <w:tcW w:type="dxa" w:w="3784"/>
          </w:tcPr>
          <w:p>
            <w:pPr>
              <w:spacing w:before="20" w:after="20"/>
            </w:pPr>
            <w:r/>
            <w:r>
              <w:rPr>
                <w:rFonts w:ascii="Verdana" w:hAnsi="Verdana"/>
                <w:b w:val="0"/>
                <w:sz w:val="16"/>
              </w:rPr>
              <w:t>= 0 Limite inférieure exclue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2 07 002</w:t>
            </w:r>
          </w:p>
        </w:tc>
        <w:tc>
          <w:tcPr>
            <w:tcW w:type="dxa" w:w="3784"/>
          </w:tcPr>
          <w:p>
            <w:pPr>
              <w:spacing w:before="20" w:after="20"/>
            </w:pPr>
            <w:r/>
            <w:r>
              <w:rPr>
                <w:rFonts w:ascii="Verdana" w:hAnsi="Verdana"/>
                <w:b w:val="0"/>
                <w:sz w:val="16"/>
              </w:rPr>
              <w:t>Augmenter l'échelle, la valeur de référence et le champ de données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0 15 001</w:t>
            </w:r>
          </w:p>
        </w:tc>
        <w:tc>
          <w:tcPr>
            <w:tcW w:type="dxa" w:w="3784"/>
          </w:tcPr>
          <w:p>
            <w:pPr>
              <w:spacing w:before="20" w:after="20"/>
            </w:pPr>
            <w:r/>
            <w:r>
              <w:rPr>
                <w:rFonts w:ascii="Verdana" w:hAnsi="Verdana"/>
                <w:b w:val="0"/>
                <w:sz w:val="16"/>
              </w:rPr>
              <w:t>Ozone total</w:t>
            </w:r>
          </w:p>
        </w:tc>
        <w:tc>
          <w:tcPr>
            <w:tcW w:type="dxa" w:w="3784"/>
          </w:tcPr>
          <w:p>
            <w:pPr>
              <w:spacing w:before="20" w:after="20"/>
            </w:pPr>
            <w:r/>
            <w:r>
              <w:rPr>
                <w:rFonts w:ascii="Verdana" w:hAnsi="Verdana"/>
                <w:b w:val="0"/>
                <w:sz w:val="16"/>
              </w:rPr>
              <w:t>Inférieur à la pression au sommet des nuages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2 07 000</w:t>
            </w:r>
          </w:p>
        </w:tc>
        <w:tc>
          <w:tcPr>
            <w:tcW w:type="dxa" w:w="3784"/>
          </w:tcPr>
          <w:p>
            <w:pPr>
              <w:spacing w:before="20" w:after="20"/>
            </w:pPr>
            <w:r/>
            <w:r>
              <w:rPr>
                <w:rFonts w:ascii="Verdana" w:hAnsi="Verdana"/>
                <w:b w:val="0"/>
                <w:sz w:val="16"/>
              </w:rPr>
              <w:t>Augmentation de l'échelle, de la valeur de référence et du champ de données</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0 08 003</w:t>
            </w:r>
          </w:p>
        </w:tc>
        <w:tc>
          <w:tcPr>
            <w:tcW w:type="dxa" w:w="3784"/>
          </w:tcPr>
          <w:p>
            <w:pPr>
              <w:spacing w:before="20" w:after="20"/>
            </w:pPr>
            <w:r/>
            <w:r>
              <w:rPr>
                <w:rFonts w:ascii="Verdana" w:hAnsi="Verdana"/>
                <w:b w:val="0"/>
                <w:sz w:val="16"/>
              </w:rPr>
              <w:t>Caractéristique verticale (observations par satellite)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1 13 021</w:t>
            </w:r>
          </w:p>
        </w:tc>
        <w:tc>
          <w:tcPr>
            <w:tcW w:type="dxa" w:w="3784"/>
          </w:tcPr>
          <w:p>
            <w:pPr>
              <w:spacing w:before="20" w:after="20"/>
            </w:pPr>
            <w:r/>
            <w:r>
              <w:rPr>
                <w:rFonts w:ascii="Verdana" w:hAnsi="Verdana"/>
                <w:b w:val="0"/>
                <w:sz w:val="16"/>
              </w:rPr>
              <w:t>Répéter 13 descripteurs 21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t>Bas de la couche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t>Sommet de la couche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2 07 002</w:t>
            </w:r>
          </w:p>
        </w:tc>
        <w:tc>
          <w:tcPr>
            <w:tcW w:type="dxa" w:w="3784"/>
          </w:tcPr>
          <w:p>
            <w:pPr>
              <w:spacing w:before="20" w:after="20"/>
            </w:pPr>
            <w:r/>
            <w:r>
              <w:rPr>
                <w:rFonts w:ascii="Verdana" w:hAnsi="Verdana"/>
                <w:b w:val="0"/>
                <w:sz w:val="16"/>
              </w:rPr>
              <w:t>Augmenter l'échelle, la valeur de référence et le champ de données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Caractéristique temporelle</w:t>
            </w:r>
          </w:p>
        </w:tc>
        <w:tc>
          <w:tcPr>
            <w:tcW w:type="dxa" w:w="3784"/>
          </w:tcPr>
          <w:p>
            <w:pPr>
              <w:spacing w:before="20" w:after="20"/>
            </w:pPr>
            <w:r/>
            <w:r>
              <w:rPr>
                <w:rFonts w:ascii="Verdana" w:hAnsi="Verdana"/>
                <w:b w:val="0"/>
                <w:sz w:val="16"/>
              </w:rPr>
              <w:t>= 27 Première approximation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0 15 005</w:t>
            </w:r>
          </w:p>
        </w:tc>
        <w:tc>
          <w:tcPr>
            <w:tcW w:type="dxa" w:w="3784"/>
          </w:tcPr>
          <w:p>
            <w:pPr>
              <w:spacing w:before="20" w:after="20"/>
            </w:pPr>
            <w:r/>
            <w:r>
              <w:rPr>
                <w:rFonts w:ascii="Verdana" w:hAnsi="Verdana"/>
                <w:b w:val="0"/>
                <w:sz w:val="16"/>
              </w:rPr>
              <w:t>Pression partielle de l'ozone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Caractéristique temporelle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0 15 005</w:t>
            </w:r>
          </w:p>
        </w:tc>
        <w:tc>
          <w:tcPr>
            <w:tcW w:type="dxa" w:w="3784"/>
          </w:tcPr>
          <w:p>
            <w:pPr>
              <w:spacing w:before="20" w:after="20"/>
            </w:pPr>
            <w:r/>
            <w:r>
              <w:rPr>
                <w:rFonts w:ascii="Verdana" w:hAnsi="Verdana"/>
                <w:b w:val="0"/>
                <w:sz w:val="16"/>
              </w:rPr>
              <w:t>Pression partielle de l'ozone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0 33 007</w:t>
            </w:r>
          </w:p>
        </w:tc>
        <w:tc>
          <w:tcPr>
            <w:tcW w:type="dxa" w:w="3784"/>
          </w:tcPr>
          <w:p>
            <w:pPr>
              <w:spacing w:before="20" w:after="20"/>
            </w:pPr>
            <w:r/>
            <w:r>
              <w:rPr>
                <w:rFonts w:ascii="Verdana" w:hAnsi="Verdana"/>
                <w:b w:val="0"/>
                <w:sz w:val="16"/>
              </w:rPr>
              <w:t>Degré de confiance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2 07 000</w:t>
            </w:r>
          </w:p>
        </w:tc>
        <w:tc>
          <w:tcPr>
            <w:tcW w:type="dxa" w:w="3784"/>
          </w:tcPr>
          <w:p>
            <w:pPr>
              <w:spacing w:before="20" w:after="20"/>
            </w:pPr>
            <w:r/>
            <w:r>
              <w:rPr>
                <w:rFonts w:ascii="Verdana" w:hAnsi="Verdana"/>
                <w:b w:val="0"/>
                <w:sz w:val="16"/>
              </w:rPr>
              <w:t>Augmentation de l'échelle, de la valeur de référence et du champ de données</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0 08 026</w:t>
            </w:r>
          </w:p>
        </w:tc>
        <w:tc>
          <w:tcPr>
            <w:tcW w:type="dxa" w:w="3784"/>
          </w:tcPr>
          <w:p>
            <w:pPr>
              <w:spacing w:before="20" w:after="20"/>
            </w:pPr>
            <w:r/>
            <w:r>
              <w:rPr>
                <w:rFonts w:ascii="Verdana" w:hAnsi="Verdana"/>
                <w:b w:val="0"/>
                <w:sz w:val="16"/>
              </w:rPr>
              <w:t>Caractéristique matricielle</w:t>
            </w:r>
          </w:p>
        </w:tc>
        <w:tc>
          <w:tcPr>
            <w:tcW w:type="dxa" w:w="3784"/>
          </w:tcPr>
          <w:p>
            <w:pPr>
              <w:spacing w:before="20" w:after="20"/>
            </w:pPr>
            <w:r/>
            <w:r>
              <w:rPr>
                <w:rFonts w:ascii="Verdana" w:hAnsi="Verdana"/>
                <w:b w:val="0"/>
                <w:sz w:val="16"/>
              </w:rPr>
              <w:t>= 0 Rang de la matrice de noyaux moyens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1 01 020</w:t>
            </w:r>
          </w:p>
        </w:tc>
        <w:tc>
          <w:tcPr>
            <w:tcW w:type="dxa" w:w="3784"/>
          </w:tcPr>
          <w:p>
            <w:pPr>
              <w:spacing w:before="20" w:after="20"/>
            </w:pPr>
            <w:r/>
            <w:r>
              <w:rPr>
                <w:rFonts w:ascii="Verdana" w:hAnsi="Verdana"/>
                <w:b w:val="0"/>
                <w:sz w:val="16"/>
              </w:rPr>
              <w:t>Répéter 1 descripteur 20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0 25 143</w:t>
            </w:r>
          </w:p>
        </w:tc>
        <w:tc>
          <w:tcPr>
            <w:tcW w:type="dxa" w:w="3784"/>
          </w:tcPr>
          <w:p>
            <w:pPr>
              <w:spacing w:before="20" w:after="20"/>
            </w:pPr>
            <w:r/>
            <w:r>
              <w:rPr>
                <w:rFonts w:ascii="Verdana" w:hAnsi="Verdana"/>
                <w:b w:val="0"/>
                <w:sz w:val="16"/>
              </w:rPr>
              <w:t>Coefficient linéaire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0 08 026</w:t>
            </w:r>
          </w:p>
        </w:tc>
        <w:tc>
          <w:tcPr>
            <w:tcW w:type="dxa" w:w="3784"/>
          </w:tcPr>
          <w:p>
            <w:pPr>
              <w:spacing w:before="20" w:after="20"/>
            </w:pPr>
            <w:r/>
            <w:r>
              <w:rPr>
                <w:rFonts w:ascii="Verdana" w:hAnsi="Verdana"/>
                <w:b w:val="0"/>
                <w:sz w:val="16"/>
              </w:rPr>
              <w:t>Caractéristique matricielle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0 08 043</w:t>
            </w:r>
          </w:p>
        </w:tc>
        <w:tc>
          <w:tcPr>
            <w:tcW w:type="dxa" w:w="3784"/>
          </w:tcPr>
          <w:p>
            <w:pPr>
              <w:spacing w:before="20" w:after="20"/>
            </w:pPr>
            <w:r/>
            <w:r>
              <w:rPr>
                <w:rFonts w:ascii="Verdana" w:hAnsi="Verdana"/>
                <w:b w:val="0"/>
                <w:sz w:val="16"/>
              </w:rPr>
              <w:t>Type de constituants chimiques ou physiques de l'atmosphère</w:t>
            </w:r>
          </w:p>
        </w:tc>
        <w:tc>
          <w:tcPr>
            <w:tcW w:type="dxa" w:w="3784"/>
          </w:tcPr>
          <w:p>
            <w:pPr>
              <w:spacing w:before="20" w:after="20"/>
            </w:pPr>
            <w:r/>
            <w:r>
              <w:rPr>
                <w:rFonts w:ascii="Verdana" w:hAnsi="Verdana"/>
                <w:b w:val="0"/>
                <w:sz w:val="16"/>
              </w:rPr>
              <w:t>= 0 Ozone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1 09 015</w:t>
            </w:r>
          </w:p>
        </w:tc>
        <w:tc>
          <w:tcPr>
            <w:tcW w:type="dxa" w:w="3784"/>
          </w:tcPr>
          <w:p>
            <w:pPr>
              <w:spacing w:before="20" w:after="20"/>
            </w:pPr>
            <w:r/>
            <w:r>
              <w:rPr>
                <w:rFonts w:ascii="Verdana" w:hAnsi="Verdana"/>
                <w:b w:val="0"/>
                <w:sz w:val="16"/>
              </w:rPr>
              <w:t>Répéter 9 descripteurs 15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0 08 090</w:t>
            </w:r>
          </w:p>
        </w:tc>
        <w:tc>
          <w:tcPr>
            <w:tcW w:type="dxa" w:w="3784"/>
          </w:tcPr>
          <w:p>
            <w:pPr>
              <w:spacing w:before="20" w:after="20"/>
            </w:pPr>
            <w:r/>
            <w:r>
              <w:rPr>
                <w:rFonts w:ascii="Verdana" w:hAnsi="Verdana"/>
                <w:b w:val="0"/>
                <w:sz w:val="16"/>
              </w:rPr>
              <w:t>Échelle décimale des mantisses suivantes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2 07 006</w:t>
            </w:r>
          </w:p>
        </w:tc>
        <w:tc>
          <w:tcPr>
            <w:tcW w:type="dxa" w:w="3784"/>
          </w:tcPr>
          <w:p>
            <w:pPr>
              <w:spacing w:before="20" w:after="20"/>
            </w:pPr>
            <w:r/>
            <w:r>
              <w:rPr>
                <w:rFonts w:ascii="Verdana" w:hAnsi="Verdana"/>
                <w:b w:val="0"/>
                <w:sz w:val="16"/>
              </w:rPr>
              <w:t>Augmenter l'échelle, la valeur de référence et le champ de données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0 15 008</w:t>
            </w:r>
          </w:p>
        </w:tc>
        <w:tc>
          <w:tcPr>
            <w:tcW w:type="dxa" w:w="3784"/>
          </w:tcPr>
          <w:p>
            <w:pPr>
              <w:spacing w:before="20" w:after="20"/>
            </w:pPr>
            <w:r/>
            <w:r>
              <w:rPr>
                <w:rFonts w:ascii="Verdana" w:hAnsi="Verdana"/>
                <w:b w:val="0"/>
                <w:sz w:val="16"/>
              </w:rPr>
              <w:t>Mantisse du rapport de mélange volumétrique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2 07 000</w:t>
            </w:r>
          </w:p>
        </w:tc>
        <w:tc>
          <w:tcPr>
            <w:tcW w:type="dxa" w:w="3784"/>
          </w:tcPr>
          <w:p>
            <w:pPr>
              <w:spacing w:before="20" w:after="20"/>
            </w:pPr>
            <w:r/>
            <w:r>
              <w:rPr>
                <w:rFonts w:ascii="Verdana" w:hAnsi="Verdana"/>
                <w:b w:val="0"/>
                <w:sz w:val="16"/>
              </w:rPr>
              <w:t>Augmentation de l'échelle, de la valeur de référence et du champ de données</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0 08 090</w:t>
            </w:r>
          </w:p>
        </w:tc>
        <w:tc>
          <w:tcPr>
            <w:tcW w:type="dxa" w:w="3784"/>
          </w:tcPr>
          <w:p>
            <w:pPr>
              <w:spacing w:before="20" w:after="20"/>
            </w:pPr>
            <w:r/>
            <w:r>
              <w:rPr>
                <w:rFonts w:ascii="Verdana" w:hAnsi="Verdana"/>
                <w:b w:val="0"/>
                <w:sz w:val="16"/>
              </w:rPr>
              <w:t>Échelle décimale des mantisses suivantes</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2 07 002</w:t>
            </w:r>
          </w:p>
        </w:tc>
        <w:tc>
          <w:tcPr>
            <w:tcW w:type="dxa" w:w="3784"/>
          </w:tcPr>
          <w:p>
            <w:pPr>
              <w:spacing w:before="20" w:after="20"/>
            </w:pPr>
            <w:r/>
            <w:r>
              <w:rPr>
                <w:rFonts w:ascii="Verdana" w:hAnsi="Verdana"/>
                <w:b w:val="0"/>
                <w:sz w:val="16"/>
              </w:rPr>
              <w:t>Augmenter l'échelle, la valeur de référence et le champ de données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0 33 007</w:t>
            </w:r>
          </w:p>
        </w:tc>
        <w:tc>
          <w:tcPr>
            <w:tcW w:type="dxa" w:w="3784"/>
          </w:tcPr>
          <w:p>
            <w:pPr>
              <w:spacing w:before="20" w:after="20"/>
            </w:pPr>
            <w:r/>
            <w:r>
              <w:rPr>
                <w:rFonts w:ascii="Verdana" w:hAnsi="Verdana"/>
                <w:b w:val="0"/>
                <w:sz w:val="16"/>
              </w:rPr>
              <w:t>Degré de confiance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2 07 000</w:t>
            </w:r>
          </w:p>
        </w:tc>
        <w:tc>
          <w:tcPr>
            <w:tcW w:type="dxa" w:w="3784"/>
          </w:tcPr>
          <w:p>
            <w:pPr>
              <w:spacing w:before="20" w:after="20"/>
            </w:pPr>
            <w:r/>
            <w:r>
              <w:rPr>
                <w:rFonts w:ascii="Verdana" w:hAnsi="Verdana"/>
                <w:b w:val="0"/>
                <w:sz w:val="16"/>
              </w:rPr>
              <w:t>Augmentation de l'échelle, de la valeur de référence et du champ de données</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0 08 043</w:t>
            </w:r>
          </w:p>
        </w:tc>
        <w:tc>
          <w:tcPr>
            <w:tcW w:type="dxa" w:w="3784"/>
          </w:tcPr>
          <w:p>
            <w:pPr>
              <w:spacing w:before="20" w:after="20"/>
            </w:pPr>
            <w:r/>
            <w:r>
              <w:rPr>
                <w:rFonts w:ascii="Verdana" w:hAnsi="Verdana"/>
                <w:b w:val="0"/>
                <w:sz w:val="16"/>
              </w:rPr>
              <w:t>Type de constituants chimiques ou physiques de l'atmosphère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0 33 071</w:t>
            </w:r>
          </w:p>
        </w:tc>
        <w:tc>
          <w:tcPr>
            <w:tcW w:type="dxa" w:w="3784"/>
          </w:tcPr>
          <w:p>
            <w:pPr>
              <w:spacing w:before="20" w:after="20"/>
            </w:pPr>
            <w:r/>
            <w:r>
              <w:rPr>
                <w:rFonts w:ascii="Verdana" w:hAnsi="Verdana"/>
                <w:b w:val="0"/>
                <w:sz w:val="16"/>
              </w:rPr>
              <w:t>Qualité du profil de l'ozone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1 08 008</w:t>
            </w:r>
          </w:p>
        </w:tc>
        <w:tc>
          <w:tcPr>
            <w:tcW w:type="dxa" w:w="3784"/>
          </w:tcPr>
          <w:p>
            <w:pPr>
              <w:spacing w:before="20" w:after="20"/>
            </w:pPr>
            <w:r/>
            <w:r>
              <w:rPr>
                <w:rFonts w:ascii="Verdana" w:hAnsi="Verdana"/>
                <w:b w:val="0"/>
                <w:sz w:val="16"/>
              </w:rPr>
              <w:t>Répéter 8 descripteurs 8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2 02 124</w:t>
            </w:r>
          </w:p>
        </w:tc>
        <w:tc>
          <w:tcPr>
            <w:tcW w:type="dxa" w:w="3784"/>
          </w:tcPr>
          <w:p>
            <w:pPr>
              <w:spacing w:before="20" w:after="20"/>
            </w:pPr>
            <w:r/>
            <w:r>
              <w:rPr>
                <w:rFonts w:ascii="Verdana" w:hAnsi="Verdana"/>
                <w:b w:val="0"/>
                <w:sz w:val="16"/>
              </w:rPr>
              <w:t>Changer d'échelle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2 01 107</w:t>
            </w:r>
          </w:p>
        </w:tc>
        <w:tc>
          <w:tcPr>
            <w:tcW w:type="dxa" w:w="3784"/>
          </w:tcPr>
          <w:p>
            <w:pPr>
              <w:spacing w:before="20" w:after="20"/>
            </w:pPr>
            <w:r/>
            <w:r>
              <w:rPr>
                <w:rFonts w:ascii="Verdana" w:hAnsi="Verdana"/>
                <w:b w:val="0"/>
                <w:sz w:val="16"/>
              </w:rPr>
              <w:t>Changer le champ de données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0 02 071</w:t>
            </w:r>
          </w:p>
        </w:tc>
        <w:tc>
          <w:tcPr>
            <w:tcW w:type="dxa" w:w="3784"/>
          </w:tcPr>
          <w:p>
            <w:pPr>
              <w:spacing w:before="20" w:after="20"/>
            </w:pPr>
            <w:r/>
            <w:r>
              <w:rPr>
                <w:rFonts w:ascii="Verdana" w:hAnsi="Verdana"/>
                <w:b w:val="0"/>
                <w:sz w:val="16"/>
              </w:rPr>
              <w:t>Longueur d'onde spectrographique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Changement du champ de données</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Changement d'échelle</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2 07 002</w:t>
            </w:r>
          </w:p>
        </w:tc>
        <w:tc>
          <w:tcPr>
            <w:tcW w:type="dxa" w:w="3784"/>
          </w:tcPr>
          <w:p>
            <w:pPr>
              <w:spacing w:before="20" w:after="20"/>
            </w:pPr>
            <w:r/>
            <w:r>
              <w:rPr>
                <w:rFonts w:ascii="Verdana" w:hAnsi="Verdana"/>
                <w:b w:val="0"/>
                <w:sz w:val="16"/>
              </w:rPr>
              <w:t>Augmenter l'échelle, la valeur de référence et le champ de données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0 20 081</w:t>
            </w:r>
          </w:p>
        </w:tc>
        <w:tc>
          <w:tcPr>
            <w:tcW w:type="dxa" w:w="3784"/>
          </w:tcPr>
          <w:p>
            <w:pPr>
              <w:spacing w:before="20" w:after="20"/>
            </w:pPr>
            <w:r/>
            <w:r>
              <w:rPr>
                <w:rFonts w:ascii="Verdana" w:hAnsi="Verdana"/>
                <w:b w:val="0"/>
                <w:sz w:val="16"/>
              </w:rPr>
              <w:t>Étendue de la couche nuageuse dans le secteur</w:t>
            </w:r>
          </w:p>
        </w:tc>
        <w:tc>
          <w:tcPr>
            <w:tcW w:type="dxa" w:w="3784"/>
          </w:tcPr>
          <w:p>
            <w:pPr>
              <w:spacing w:before="20" w:after="20"/>
            </w:pPr>
            <w:r/>
            <w:r>
              <w:rPr>
                <w:rFonts w:ascii="Verdana" w:hAnsi="Verdana"/>
                <w:b w:val="0"/>
                <w:sz w:val="16"/>
              </w:rPr>
              <w:t>Nébulosité</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2 07 000</w:t>
            </w:r>
          </w:p>
        </w:tc>
        <w:tc>
          <w:tcPr>
            <w:tcW w:type="dxa" w:w="3784"/>
          </w:tcPr>
          <w:p>
            <w:pPr>
              <w:spacing w:before="20" w:after="20"/>
            </w:pPr>
            <w:r/>
            <w:r>
              <w:rPr>
                <w:rFonts w:ascii="Verdana" w:hAnsi="Verdana"/>
                <w:b w:val="0"/>
                <w:sz w:val="16"/>
              </w:rPr>
              <w:t>Augmentation de l'échelle, de la valeur de référence et du champ de données</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bl>
    <w:p/>
    <w:p>
      <w:r>
        <w:rPr>
          <w:rFonts w:ascii="Verdana" w:hAnsi="Verdana"/>
          <w:b/>
          <w:sz w:val="18"/>
        </w:rPr>
        <w:t>3 10 020 (Données d'ozone déduites)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3 10 022</w:t>
            </w:r>
          </w:p>
        </w:tc>
        <w:tc>
          <w:tcPr>
            <w:tcW w:type="dxa" w:w="3784"/>
          </w:tcPr>
          <w:p>
            <w:pPr>
              <w:spacing w:before="20" w:after="20"/>
            </w:pPr>
            <w:r/>
            <w:r>
              <w:rPr>
                <w:rFonts w:ascii="Verdana" w:hAnsi="Verdana"/>
                <w:b w:val="0"/>
                <w:sz w:val="16"/>
              </w:rPr>
              <w:t>Indicateur d'identification du satellite, instrument, type de produit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3 01 013</w:t>
            </w:r>
          </w:p>
        </w:tc>
        <w:tc>
          <w:tcPr>
            <w:tcW w:type="dxa" w:w="3784"/>
          </w:tcPr>
          <w:p>
            <w:pPr>
              <w:spacing w:before="20" w:after="20"/>
            </w:pPr>
            <w:r/>
            <w:r>
              <w:rPr>
                <w:rFonts w:ascii="Verdana" w:hAnsi="Verdana"/>
                <w:b w:val="0"/>
                <w:sz w:val="16"/>
              </w:rPr>
              <w:t>Heure, minute, seconde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3 04 034</w:t>
            </w:r>
          </w:p>
        </w:tc>
        <w:tc>
          <w:tcPr>
            <w:tcW w:type="dxa" w:w="3784"/>
          </w:tcPr>
          <w:p>
            <w:pPr>
              <w:spacing w:before="20" w:after="20"/>
            </w:pPr>
            <w:r/>
            <w:r>
              <w:rPr>
                <w:rFonts w:ascii="Verdana" w:hAnsi="Verdana"/>
                <w:b w:val="0"/>
                <w:sz w:val="16"/>
              </w:rPr>
              <w:t>Latitude/longitude, hauteur du soleil, nombre de couches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3 10 021</w:t>
            </w:r>
          </w:p>
        </w:tc>
        <w:tc>
          <w:tcPr>
            <w:tcW w:type="dxa" w:w="3784"/>
          </w:tcPr>
          <w:p>
            <w:pPr>
              <w:spacing w:before="20" w:after="20"/>
            </w:pPr>
            <w:r/>
            <w:r>
              <w:rPr>
                <w:rFonts w:ascii="Verdana" w:hAnsi="Verdana"/>
                <w:b w:val="0"/>
                <w:sz w:val="16"/>
              </w:rPr>
              <w:t>Densité d'ozone intégrée, hauteur d'une couche déterminée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10 021 (Densité d'ozone intégrée, hauteur d'une couche déterminée)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1 08 000</w:t>
            </w:r>
          </w:p>
        </w:tc>
        <w:tc>
          <w:tcPr>
            <w:tcW w:type="dxa" w:w="3784"/>
          </w:tcPr>
          <w:p>
            <w:pPr>
              <w:spacing w:before="20" w:after="20"/>
            </w:pPr>
            <w:r/>
            <w:r>
              <w:rPr>
                <w:rFonts w:ascii="Verdana" w:hAnsi="Verdana"/>
                <w:b w:val="0"/>
                <w:sz w:val="16"/>
              </w:rPr>
              <w:t>Répétition différée de 8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2 01 131</w:t>
            </w:r>
          </w:p>
        </w:tc>
        <w:tc>
          <w:tcPr>
            <w:tcW w:type="dxa" w:w="3784"/>
          </w:tcPr>
          <w:p>
            <w:pPr>
              <w:spacing w:before="20" w:after="20"/>
            </w:pPr>
            <w:r/>
            <w:r>
              <w:rPr>
                <w:rFonts w:ascii="Verdana" w:hAnsi="Verdana"/>
                <w:b w:val="0"/>
                <w:sz w:val="16"/>
              </w:rPr>
              <w:t>Changer le champ de données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2 02 129</w:t>
            </w:r>
          </w:p>
        </w:tc>
        <w:tc>
          <w:tcPr>
            <w:tcW w:type="dxa" w:w="3784"/>
          </w:tcPr>
          <w:p>
            <w:pPr>
              <w:spacing w:before="20" w:after="20"/>
            </w:pPr>
            <w:r/>
            <w:r>
              <w:rPr>
                <w:rFonts w:ascii="Verdana" w:hAnsi="Verdana"/>
                <w:b w:val="0"/>
                <w:sz w:val="16"/>
              </w:rPr>
              <w:t>Changer d'échelle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Changement d'échelle</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Changement du champ de données</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0 15 020</w:t>
            </w:r>
          </w:p>
        </w:tc>
        <w:tc>
          <w:tcPr>
            <w:tcW w:type="dxa" w:w="3784"/>
          </w:tcPr>
          <w:p>
            <w:pPr>
              <w:spacing w:before="20" w:after="20"/>
            </w:pPr>
            <w:r/>
            <w:r>
              <w:rPr>
                <w:rFonts w:ascii="Verdana" w:hAnsi="Verdana"/>
                <w:b w:val="0"/>
                <w:sz w:val="16"/>
              </w:rPr>
              <w:t>Densité d'ozone intégrée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0 10 002</w:t>
            </w:r>
          </w:p>
        </w:tc>
        <w:tc>
          <w:tcPr>
            <w:tcW w:type="dxa" w:w="3784"/>
          </w:tcPr>
          <w:p>
            <w:pPr>
              <w:spacing w:before="20" w:after="20"/>
            </w:pPr>
            <w:r/>
            <w:r>
              <w:rPr>
                <w:rFonts w:ascii="Verdana" w:hAnsi="Verdana"/>
                <w:b w:val="0"/>
                <w:sz w:val="16"/>
              </w:rPr>
              <w:t>Hauteur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10 022 (Indicateur d'identification du satellite, instrument, type de produit)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Indicateur d'identification du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0 02 019</w:t>
            </w:r>
          </w:p>
        </w:tc>
        <w:tc>
          <w:tcPr>
            <w:tcW w:type="dxa" w:w="3784"/>
          </w:tcPr>
          <w:p>
            <w:pPr>
              <w:spacing w:before="20" w:after="20"/>
            </w:pPr>
            <w:r/>
            <w:r>
              <w:rPr>
                <w:rFonts w:ascii="Verdana" w:hAnsi="Verdana"/>
                <w:b w:val="0"/>
                <w:sz w:val="16"/>
              </w:rPr>
              <w:t>Instruments satellitaires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0 01 033</w:t>
            </w:r>
          </w:p>
        </w:tc>
        <w:tc>
          <w:tcPr>
            <w:tcW w:type="dxa" w:w="3784"/>
          </w:tcPr>
          <w:p>
            <w:pPr>
              <w:spacing w:before="20" w:after="20"/>
            </w:pPr>
            <w:r/>
            <w:r>
              <w:rPr>
                <w:rFonts w:ascii="Verdana" w:hAnsi="Verdana"/>
                <w:b w:val="0"/>
                <w:sz w:val="16"/>
              </w:rPr>
              <w:t>Identification du centre d'origine/ de production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0 02 172</w:t>
            </w:r>
          </w:p>
        </w:tc>
        <w:tc>
          <w:tcPr>
            <w:tcW w:type="dxa" w:w="3784"/>
          </w:tcPr>
          <w:p>
            <w:pPr>
              <w:spacing w:before="20" w:after="20"/>
            </w:pPr>
            <w:r/>
            <w:r>
              <w:rPr>
                <w:rFonts w:ascii="Verdana" w:hAnsi="Verdana"/>
                <w:b w:val="0"/>
                <w:sz w:val="16"/>
              </w:rPr>
              <w:t>Type de produit pour les données extraites concernant les gaz atmosphériques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10 023 (Données sur la luminance énergétique fournies par les satellites géostationnaires dans plusieurs canaux)</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3 01 072</w:t>
            </w:r>
          </w:p>
        </w:tc>
        <w:tc>
          <w:tcPr>
            <w:tcW w:type="dxa" w:w="3784"/>
          </w:tcPr>
          <w:p>
            <w:pPr>
              <w:spacing w:before="20" w:after="20"/>
            </w:pPr>
            <w:r/>
            <w:r>
              <w:rPr>
                <w:rFonts w:ascii="Verdana" w:hAnsi="Verdana"/>
                <w:b w:val="0"/>
                <w:sz w:val="16"/>
              </w:rPr>
              <w:t>Identification du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0 30 021</w:t>
            </w:r>
          </w:p>
        </w:tc>
        <w:tc>
          <w:tcPr>
            <w:tcW w:type="dxa" w:w="3784"/>
          </w:tcPr>
          <w:p>
            <w:pPr>
              <w:spacing w:before="20" w:after="20"/>
            </w:pPr>
            <w:r/>
            <w:r>
              <w:rPr>
                <w:rFonts w:ascii="Verdana" w:hAnsi="Verdana"/>
                <w:b w:val="0"/>
                <w:sz w:val="16"/>
              </w:rPr>
              <w:t>Nombre de pixels par ligne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0 30 022</w:t>
            </w:r>
          </w:p>
        </w:tc>
        <w:tc>
          <w:tcPr>
            <w:tcW w:type="dxa" w:w="3784"/>
          </w:tcPr>
          <w:p>
            <w:pPr>
              <w:spacing w:before="20" w:after="20"/>
            </w:pPr>
            <w:r/>
            <w:r>
              <w:rPr>
                <w:rFonts w:ascii="Verdana" w:hAnsi="Verdana"/>
                <w:b w:val="0"/>
                <w:sz w:val="16"/>
              </w:rPr>
              <w:t>Nombre de pixels par colonne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0 08 012</w:t>
            </w:r>
          </w:p>
        </w:tc>
        <w:tc>
          <w:tcPr>
            <w:tcW w:type="dxa" w:w="3784"/>
          </w:tcPr>
          <w:p>
            <w:pPr>
              <w:spacing w:before="20" w:after="20"/>
            </w:pPr>
            <w:r/>
            <w:r>
              <w:rPr>
                <w:rFonts w:ascii="Verdana" w:hAnsi="Verdana"/>
                <w:b w:val="0"/>
                <w:sz w:val="16"/>
              </w:rPr>
              <w:t>Identificateur terre/mer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0 07 024</w:t>
            </w:r>
          </w:p>
        </w:tc>
        <w:tc>
          <w:tcPr>
            <w:tcW w:type="dxa" w:w="3784"/>
          </w:tcPr>
          <w:p>
            <w:pPr>
              <w:spacing w:before="20" w:after="20"/>
            </w:pPr>
            <w:r/>
            <w:r>
              <w:rPr>
                <w:rFonts w:ascii="Verdana" w:hAnsi="Verdana"/>
                <w:b w:val="0"/>
                <w:sz w:val="16"/>
              </w:rPr>
              <w:t>Distance zénithale du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0 07 025</w:t>
            </w:r>
          </w:p>
        </w:tc>
        <w:tc>
          <w:tcPr>
            <w:tcW w:type="dxa" w:w="3784"/>
          </w:tcPr>
          <w:p>
            <w:pPr>
              <w:spacing w:before="20" w:after="20"/>
            </w:pPr>
            <w:r/>
            <w:r>
              <w:rPr>
                <w:rFonts w:ascii="Verdana" w:hAnsi="Verdana"/>
                <w:b w:val="0"/>
                <w:sz w:val="16"/>
              </w:rPr>
              <w:t>Distance zénithale du soleil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0 10 002</w:t>
            </w:r>
          </w:p>
        </w:tc>
        <w:tc>
          <w:tcPr>
            <w:tcW w:type="dxa" w:w="3784"/>
          </w:tcPr>
          <w:p>
            <w:pPr>
              <w:spacing w:before="20" w:after="20"/>
            </w:pPr>
            <w:r/>
            <w:r>
              <w:rPr>
                <w:rFonts w:ascii="Verdana" w:hAnsi="Verdana"/>
                <w:b w:val="0"/>
                <w:sz w:val="16"/>
              </w:rPr>
              <w:t>Hauteur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1 01 012</w:t>
            </w:r>
          </w:p>
        </w:tc>
        <w:tc>
          <w:tcPr>
            <w:tcW w:type="dxa" w:w="3784"/>
          </w:tcPr>
          <w:p>
            <w:pPr>
              <w:spacing w:before="20" w:after="20"/>
            </w:pPr>
            <w:r/>
            <w:r>
              <w:rPr>
                <w:rFonts w:ascii="Verdana" w:hAnsi="Verdana"/>
                <w:b w:val="0"/>
                <w:sz w:val="16"/>
              </w:rPr>
              <w:t>Répéter 1 descripteur 12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3 04 032</w:t>
            </w:r>
          </w:p>
        </w:tc>
        <w:tc>
          <w:tcPr>
            <w:tcW w:type="dxa" w:w="3784"/>
          </w:tcPr>
          <w:p>
            <w:pPr>
              <w:spacing w:before="20" w:after="20"/>
            </w:pPr>
            <w:r/>
            <w:r>
              <w:rPr>
                <w:rFonts w:ascii="Verdana" w:hAnsi="Verdana"/>
                <w:b w:val="0"/>
                <w:sz w:val="16"/>
              </w:rPr>
              <w:t>Nébulosité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1 05 002</w:t>
            </w:r>
          </w:p>
        </w:tc>
        <w:tc>
          <w:tcPr>
            <w:tcW w:type="dxa" w:w="3784"/>
          </w:tcPr>
          <w:p>
            <w:pPr>
              <w:spacing w:before="20" w:after="20"/>
            </w:pPr>
            <w:r/>
            <w:r>
              <w:rPr>
                <w:rFonts w:ascii="Verdana" w:hAnsi="Verdana"/>
                <w:b w:val="0"/>
                <w:sz w:val="16"/>
              </w:rPr>
              <w:t>Répéter 5 descripteurs 2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0 02 152</w:t>
            </w:r>
          </w:p>
        </w:tc>
        <w:tc>
          <w:tcPr>
            <w:tcW w:type="dxa" w:w="3784"/>
          </w:tcPr>
          <w:p>
            <w:pPr>
              <w:spacing w:before="20" w:after="20"/>
            </w:pPr>
            <w:r/>
            <w:r>
              <w:rPr>
                <w:rFonts w:ascii="Verdana" w:hAnsi="Verdana"/>
                <w:b w:val="0"/>
                <w:sz w:val="16"/>
              </w:rPr>
              <w:t>Instrument de satellite utilisé dans le traitement des données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0 02 024</w:t>
            </w:r>
          </w:p>
        </w:tc>
        <w:tc>
          <w:tcPr>
            <w:tcW w:type="dxa" w:w="3784"/>
          </w:tcPr>
          <w:p>
            <w:pPr>
              <w:spacing w:before="20" w:after="20"/>
            </w:pPr>
            <w:r/>
            <w:r>
              <w:rPr>
                <w:rFonts w:ascii="Verdana" w:hAnsi="Verdana"/>
                <w:b w:val="0"/>
                <w:sz w:val="16"/>
              </w:rPr>
              <w:t>Méthode de calcul de l'humidité moyenne intégrée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0 13 003</w:t>
            </w:r>
          </w:p>
        </w:tc>
        <w:tc>
          <w:tcPr>
            <w:tcW w:type="dxa" w:w="3784"/>
          </w:tcPr>
          <w:p>
            <w:pPr>
              <w:spacing w:before="20" w:after="20"/>
            </w:pPr>
            <w:r/>
            <w:r>
              <w:rPr>
                <w:rFonts w:ascii="Verdana" w:hAnsi="Verdana"/>
                <w:b w:val="0"/>
                <w:sz w:val="16"/>
              </w:rPr>
              <w:t>Humidité relative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1 01 012</w:t>
            </w:r>
          </w:p>
        </w:tc>
        <w:tc>
          <w:tcPr>
            <w:tcW w:type="dxa" w:w="3784"/>
          </w:tcPr>
          <w:p>
            <w:pPr>
              <w:spacing w:before="20" w:after="20"/>
            </w:pPr>
            <w:r/>
            <w:r>
              <w:rPr>
                <w:rFonts w:ascii="Verdana" w:hAnsi="Verdana"/>
                <w:b w:val="0"/>
                <w:sz w:val="16"/>
              </w:rPr>
              <w:t>Répéter 1 descripteur 12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3 04 033</w:t>
            </w:r>
          </w:p>
        </w:tc>
        <w:tc>
          <w:tcPr>
            <w:tcW w:type="dxa" w:w="3784"/>
          </w:tcPr>
          <w:p>
            <w:pPr>
              <w:spacing w:before="20" w:after="20"/>
            </w:pPr>
            <w:r/>
            <w:r>
              <w:rPr>
                <w:rFonts w:ascii="Verdana" w:hAnsi="Verdana"/>
                <w:b w:val="0"/>
                <w:sz w:val="16"/>
              </w:rPr>
              <w:t>Luminance énergétique par ciel clair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10 024 (Données sur la luminance énergétique fournies par les satellites géostationnaires dans trois canaux)</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3 01 072</w:t>
            </w:r>
          </w:p>
        </w:tc>
        <w:tc>
          <w:tcPr>
            <w:tcW w:type="dxa" w:w="3784"/>
          </w:tcPr>
          <w:p>
            <w:pPr>
              <w:spacing w:before="20" w:after="20"/>
            </w:pPr>
            <w:r/>
            <w:r>
              <w:rPr>
                <w:rFonts w:ascii="Verdana" w:hAnsi="Verdana"/>
                <w:b w:val="0"/>
                <w:sz w:val="16"/>
              </w:rPr>
              <w:t>Identification du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0 30 021</w:t>
            </w:r>
          </w:p>
        </w:tc>
        <w:tc>
          <w:tcPr>
            <w:tcW w:type="dxa" w:w="3784"/>
          </w:tcPr>
          <w:p>
            <w:pPr>
              <w:spacing w:before="20" w:after="20"/>
            </w:pPr>
            <w:r/>
            <w:r>
              <w:rPr>
                <w:rFonts w:ascii="Verdana" w:hAnsi="Verdana"/>
                <w:b w:val="0"/>
                <w:sz w:val="16"/>
              </w:rPr>
              <w:t>Nombre de pixels par ligne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0 30 022</w:t>
            </w:r>
          </w:p>
        </w:tc>
        <w:tc>
          <w:tcPr>
            <w:tcW w:type="dxa" w:w="3784"/>
          </w:tcPr>
          <w:p>
            <w:pPr>
              <w:spacing w:before="20" w:after="20"/>
            </w:pPr>
            <w:r/>
            <w:r>
              <w:rPr>
                <w:rFonts w:ascii="Verdana" w:hAnsi="Verdana"/>
                <w:b w:val="0"/>
                <w:sz w:val="16"/>
              </w:rPr>
              <w:t>Nombre de pixels par colonne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0 08 012</w:t>
            </w:r>
          </w:p>
        </w:tc>
        <w:tc>
          <w:tcPr>
            <w:tcW w:type="dxa" w:w="3784"/>
          </w:tcPr>
          <w:p>
            <w:pPr>
              <w:spacing w:before="20" w:after="20"/>
            </w:pPr>
            <w:r/>
            <w:r>
              <w:rPr>
                <w:rFonts w:ascii="Verdana" w:hAnsi="Verdana"/>
                <w:b w:val="0"/>
                <w:sz w:val="16"/>
              </w:rPr>
              <w:t>Identificateur terre/mer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0 07 024</w:t>
            </w:r>
          </w:p>
        </w:tc>
        <w:tc>
          <w:tcPr>
            <w:tcW w:type="dxa" w:w="3784"/>
          </w:tcPr>
          <w:p>
            <w:pPr>
              <w:spacing w:before="20" w:after="20"/>
            </w:pPr>
            <w:r/>
            <w:r>
              <w:rPr>
                <w:rFonts w:ascii="Verdana" w:hAnsi="Verdana"/>
                <w:b w:val="0"/>
                <w:sz w:val="16"/>
              </w:rPr>
              <w:t>Distance zénithale du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0 07 025</w:t>
            </w:r>
          </w:p>
        </w:tc>
        <w:tc>
          <w:tcPr>
            <w:tcW w:type="dxa" w:w="3784"/>
          </w:tcPr>
          <w:p>
            <w:pPr>
              <w:spacing w:before="20" w:after="20"/>
            </w:pPr>
            <w:r/>
            <w:r>
              <w:rPr>
                <w:rFonts w:ascii="Verdana" w:hAnsi="Verdana"/>
                <w:b w:val="0"/>
                <w:sz w:val="16"/>
              </w:rPr>
              <w:t>Distance zénithale du soleil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0 10 002</w:t>
            </w:r>
          </w:p>
        </w:tc>
        <w:tc>
          <w:tcPr>
            <w:tcW w:type="dxa" w:w="3784"/>
          </w:tcPr>
          <w:p>
            <w:pPr>
              <w:spacing w:before="20" w:after="20"/>
            </w:pPr>
            <w:r/>
            <w:r>
              <w:rPr>
                <w:rFonts w:ascii="Verdana" w:hAnsi="Verdana"/>
                <w:b w:val="0"/>
                <w:sz w:val="16"/>
              </w:rPr>
              <w:t>Hauteur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1 01 003</w:t>
            </w:r>
          </w:p>
        </w:tc>
        <w:tc>
          <w:tcPr>
            <w:tcW w:type="dxa" w:w="3784"/>
          </w:tcPr>
          <w:p>
            <w:pPr>
              <w:spacing w:before="20" w:after="20"/>
            </w:pPr>
            <w:r/>
            <w:r>
              <w:rPr>
                <w:rFonts w:ascii="Verdana" w:hAnsi="Verdana"/>
                <w:b w:val="0"/>
                <w:sz w:val="16"/>
              </w:rPr>
              <w:t>Répéter 1 descripteur 3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3 04 032</w:t>
            </w:r>
          </w:p>
        </w:tc>
        <w:tc>
          <w:tcPr>
            <w:tcW w:type="dxa" w:w="3784"/>
          </w:tcPr>
          <w:p>
            <w:pPr>
              <w:spacing w:before="20" w:after="20"/>
            </w:pPr>
            <w:r/>
            <w:r>
              <w:rPr>
                <w:rFonts w:ascii="Verdana" w:hAnsi="Verdana"/>
                <w:b w:val="0"/>
                <w:sz w:val="16"/>
              </w:rPr>
              <w:t>Nébulosité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1 05 002</w:t>
            </w:r>
          </w:p>
        </w:tc>
        <w:tc>
          <w:tcPr>
            <w:tcW w:type="dxa" w:w="3784"/>
          </w:tcPr>
          <w:p>
            <w:pPr>
              <w:spacing w:before="20" w:after="20"/>
            </w:pPr>
            <w:r/>
            <w:r>
              <w:rPr>
                <w:rFonts w:ascii="Verdana" w:hAnsi="Verdana"/>
                <w:b w:val="0"/>
                <w:sz w:val="16"/>
              </w:rPr>
              <w:t>Répéter 5 descripteurs 2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0 02 152</w:t>
            </w:r>
          </w:p>
        </w:tc>
        <w:tc>
          <w:tcPr>
            <w:tcW w:type="dxa" w:w="3784"/>
          </w:tcPr>
          <w:p>
            <w:pPr>
              <w:spacing w:before="20" w:after="20"/>
            </w:pPr>
            <w:r/>
            <w:r>
              <w:rPr>
                <w:rFonts w:ascii="Verdana" w:hAnsi="Verdana"/>
                <w:b w:val="0"/>
                <w:sz w:val="16"/>
              </w:rPr>
              <w:t>Instrument de satellite utilisé dans le traitement des données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0 02 024</w:t>
            </w:r>
          </w:p>
        </w:tc>
        <w:tc>
          <w:tcPr>
            <w:tcW w:type="dxa" w:w="3784"/>
          </w:tcPr>
          <w:p>
            <w:pPr>
              <w:spacing w:before="20" w:after="20"/>
            </w:pPr>
            <w:r/>
            <w:r>
              <w:rPr>
                <w:rFonts w:ascii="Verdana" w:hAnsi="Verdana"/>
                <w:b w:val="0"/>
                <w:sz w:val="16"/>
              </w:rPr>
              <w:t>Méthode de calcul de l'humidité moyenne intégrée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 xml:space="preserve"> (310024)</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007004</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013003</w:t>
            </w:r>
          </w:p>
        </w:tc>
        <w:tc>
          <w:tcPr>
            <w:tcW w:type="dxa" w:w="3784"/>
          </w:tcPr>
          <w:p>
            <w:pPr>
              <w:spacing w:before="20" w:after="20"/>
            </w:pPr>
            <w:r/>
            <w:r>
              <w:rPr>
                <w:rFonts w:ascii="Verdana" w:hAnsi="Verdana"/>
                <w:b w:val="0"/>
                <w:sz w:val="16"/>
              </w:rPr>
              <w:t>Humidité relative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101003</w:t>
            </w:r>
          </w:p>
        </w:tc>
        <w:tc>
          <w:tcPr>
            <w:tcW w:type="dxa" w:w="3784"/>
          </w:tcPr>
          <w:p>
            <w:pPr>
              <w:spacing w:before="20" w:after="20"/>
            </w:pPr>
            <w:r/>
            <w:r>
              <w:rPr>
                <w:rFonts w:ascii="Verdana" w:hAnsi="Verdana"/>
                <w:b w:val="0"/>
                <w:sz w:val="16"/>
              </w:rPr>
              <w:t>Répéter 1 descripteur 3 fois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304033</w:t>
            </w:r>
          </w:p>
        </w:tc>
        <w:tc>
          <w:tcPr>
            <w:tcW w:type="dxa" w:w="3784"/>
          </w:tcPr>
          <w:p>
            <w:pPr>
              <w:spacing w:before="20" w:after="20"/>
            </w:pPr>
            <w:r/>
            <w:r>
              <w:rPr>
                <w:rFonts w:ascii="Verdana" w:hAnsi="Verdana"/>
                <w:b w:val="0"/>
                <w:sz w:val="16"/>
              </w:rPr>
              <w:t>Luminance énergétique par ciel clair</w:t>
            </w:r>
          </w:p>
        </w:tc>
        <w:tc>
          <w:tcPr>
            <w:tcW w:type="dxa" w:w="3784"/>
          </w:tcPr>
          <w:p>
            <w:pPr>
              <w:spacing w:before="20" w:after="20"/>
            </w:pPr>
            <w:r/>
            <w:r>
              <w:rPr>
                <w:rFonts w:ascii="Verdana" w:hAnsi="Verdana"/>
                <w:b w:val="0"/>
                <w:sz w:val="16"/>
              </w:rPr>
            </w:r>
          </w:p>
        </w:tc>
      </w:tr>
    </w:tbl>
    <w:p/>
    <w:p>
      <w:r>
        <w:rPr>
          <w:rFonts w:ascii="Verdana" w:hAnsi="Verdana"/>
          <w:b/>
          <w:sz w:val="18"/>
        </w:rPr>
        <w:t>3 10 025 (Enregistrement de la température du SSMIS)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Indicateur d'identification du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Caractéristique temporelle</w:t>
            </w:r>
          </w:p>
        </w:tc>
        <w:tc>
          <w:tcPr>
            <w:tcW w:type="dxa" w:w="3784"/>
          </w:tcPr>
          <w:p>
            <w:pPr>
              <w:spacing w:before="20" w:after="20"/>
            </w:pPr>
            <w:r/>
            <w:r>
              <w:rPr>
                <w:rFonts w:ascii="Verdana" w:hAnsi="Verdana"/>
                <w:b w:val="0"/>
                <w:sz w:val="16"/>
              </w:rPr>
              <w:t>Début du balayage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0 04 001</w:t>
            </w:r>
          </w:p>
        </w:tc>
        <w:tc>
          <w:tcPr>
            <w:tcW w:type="dxa" w:w="3784"/>
          </w:tcPr>
          <w:p>
            <w:pPr>
              <w:spacing w:before="20" w:after="20"/>
            </w:pPr>
            <w:r/>
            <w:r>
              <w:rPr>
                <w:rFonts w:ascii="Verdana" w:hAnsi="Verdana"/>
                <w:b w:val="0"/>
                <w:sz w:val="16"/>
              </w:rPr>
              <w:t>Année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0 04 002</w:t>
            </w:r>
          </w:p>
        </w:tc>
        <w:tc>
          <w:tcPr>
            <w:tcW w:type="dxa" w:w="3784"/>
          </w:tcPr>
          <w:p>
            <w:pPr>
              <w:spacing w:before="20" w:after="20"/>
            </w:pPr>
            <w:r/>
            <w:r>
              <w:rPr>
                <w:rFonts w:ascii="Verdana" w:hAnsi="Verdana"/>
                <w:b w:val="0"/>
                <w:sz w:val="16"/>
              </w:rPr>
              <w:t>Mois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Heure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0 04 005</w:t>
            </w:r>
          </w:p>
        </w:tc>
        <w:tc>
          <w:tcPr>
            <w:tcW w:type="dxa" w:w="3784"/>
          </w:tcPr>
          <w:p>
            <w:pPr>
              <w:spacing w:before="20" w:after="20"/>
            </w:pPr>
            <w:r/>
            <w:r>
              <w:rPr>
                <w:rFonts w:ascii="Verdana" w:hAnsi="Verdana"/>
                <w:b w:val="0"/>
                <w:sz w:val="16"/>
              </w:rPr>
              <w:t>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2 01 138</w:t>
            </w:r>
          </w:p>
        </w:tc>
        <w:tc>
          <w:tcPr>
            <w:tcW w:type="dxa" w:w="3784"/>
          </w:tcPr>
          <w:p>
            <w:pPr>
              <w:spacing w:before="20" w:after="20"/>
            </w:pPr>
            <w:r/>
            <w:r>
              <w:rPr>
                <w:rFonts w:ascii="Verdana" w:hAnsi="Verdana"/>
                <w:b w:val="0"/>
                <w:sz w:val="16"/>
              </w:rPr>
              <w:t>Changer le champ de données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2 02 131</w:t>
            </w:r>
          </w:p>
        </w:tc>
        <w:tc>
          <w:tcPr>
            <w:tcW w:type="dxa" w:w="3784"/>
          </w:tcPr>
          <w:p>
            <w:pPr>
              <w:spacing w:before="20" w:after="20"/>
            </w:pPr>
            <w:r/>
            <w:r>
              <w:rPr>
                <w:rFonts w:ascii="Verdana" w:hAnsi="Verdana"/>
                <w:b w:val="0"/>
                <w:sz w:val="16"/>
              </w:rPr>
              <w:t>Changer d'échelle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0 04 006</w:t>
            </w:r>
          </w:p>
        </w:tc>
        <w:tc>
          <w:tcPr>
            <w:tcW w:type="dxa" w:w="3784"/>
          </w:tcPr>
          <w:p>
            <w:pPr>
              <w:spacing w:before="20" w:after="20"/>
            </w:pPr>
            <w:r/>
            <w:r>
              <w:rPr>
                <w:rFonts w:ascii="Verdana" w:hAnsi="Verdana"/>
                <w:b w:val="0"/>
                <w:sz w:val="16"/>
              </w:rPr>
              <w:t>Seconde</w:t>
            </w:r>
          </w:p>
        </w:tc>
        <w:tc>
          <w:tcPr>
            <w:tcW w:type="dxa" w:w="3784"/>
          </w:tcPr>
          <w:p>
            <w:pPr>
              <w:spacing w:before="20" w:after="20"/>
            </w:pPr>
            <w:r/>
            <w:r>
              <w:rPr>
                <w:rFonts w:ascii="Verdana" w:hAnsi="Verdana"/>
                <w:b w:val="0"/>
                <w:sz w:val="16"/>
              </w:rPr>
              <w:t>Millisecondes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Changer d'échelle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Changer le champ de données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2 01 132</w:t>
            </w:r>
          </w:p>
        </w:tc>
        <w:tc>
          <w:tcPr>
            <w:tcW w:type="dxa" w:w="3784"/>
          </w:tcPr>
          <w:p>
            <w:pPr>
              <w:spacing w:before="20" w:after="20"/>
            </w:pPr>
            <w:r/>
            <w:r>
              <w:rPr>
                <w:rFonts w:ascii="Verdana" w:hAnsi="Verdana"/>
                <w:b w:val="0"/>
                <w:sz w:val="16"/>
              </w:rPr>
              <w:t>Changer le champ de données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0 05 041</w:t>
            </w:r>
          </w:p>
        </w:tc>
        <w:tc>
          <w:tcPr>
            <w:tcW w:type="dxa" w:w="3784"/>
          </w:tcPr>
          <w:p>
            <w:pPr>
              <w:spacing w:before="20" w:after="20"/>
            </w:pPr>
            <w:r/>
            <w:r>
              <w:rPr>
                <w:rFonts w:ascii="Verdana" w:hAnsi="Verdana"/>
                <w:b w:val="0"/>
                <w:sz w:val="16"/>
              </w:rPr>
              <w:t>Numéro de la ligne de balayage</w:t>
            </w:r>
          </w:p>
        </w:tc>
        <w:tc>
          <w:tcPr>
            <w:tcW w:type="dxa" w:w="3784"/>
          </w:tcPr>
          <w:p>
            <w:pPr>
              <w:spacing w:before="20" w:after="20"/>
            </w:pPr>
            <w:r/>
            <w:r>
              <w:rPr>
                <w:rFonts w:ascii="Verdana" w:hAnsi="Verdana"/>
                <w:b w:val="0"/>
                <w:sz w:val="16"/>
              </w:rPr>
              <w:t>Numéro du balayage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Changer le champ de données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2 01 129</w:t>
            </w:r>
          </w:p>
        </w:tc>
        <w:tc>
          <w:tcPr>
            <w:tcW w:type="dxa" w:w="3784"/>
          </w:tcPr>
          <w:p>
            <w:pPr>
              <w:spacing w:before="20" w:after="20"/>
            </w:pPr>
            <w:r/>
            <w:r>
              <w:rPr>
                <w:rFonts w:ascii="Verdana" w:hAnsi="Verdana"/>
                <w:b w:val="0"/>
                <w:sz w:val="16"/>
              </w:rPr>
              <w:t>Changer le champ de données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0 05 043</w:t>
            </w:r>
          </w:p>
        </w:tc>
        <w:tc>
          <w:tcPr>
            <w:tcW w:type="dxa" w:w="3784"/>
          </w:tcPr>
          <w:p>
            <w:pPr>
              <w:spacing w:before="20" w:after="20"/>
            </w:pPr>
            <w:r/>
            <w:r>
              <w:rPr>
                <w:rFonts w:ascii="Verdana" w:hAnsi="Verdana"/>
                <w:b w:val="0"/>
                <w:sz w:val="16"/>
              </w:rPr>
              <w:t>Numéro du champ de vision</w:t>
            </w:r>
          </w:p>
        </w:tc>
        <w:tc>
          <w:tcPr>
            <w:tcW w:type="dxa" w:w="3784"/>
          </w:tcPr>
          <w:p>
            <w:pPr>
              <w:spacing w:before="20" w:after="20"/>
            </w:pPr>
            <w:r/>
            <w:r>
              <w:rPr>
                <w:rFonts w:ascii="Verdana" w:hAnsi="Verdana"/>
                <w:b w:val="0"/>
                <w:sz w:val="16"/>
              </w:rPr>
              <w:t>Numéro de la scène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Changer le champ de données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0 05 002</w:t>
            </w:r>
          </w:p>
        </w:tc>
        <w:tc>
          <w:tcPr>
            <w:tcW w:type="dxa" w:w="3784"/>
          </w:tcPr>
          <w:p>
            <w:pPr>
              <w:spacing w:before="20" w:after="20"/>
            </w:pPr>
            <w:r/>
            <w:r>
              <w:rPr>
                <w:rFonts w:ascii="Verdana" w:hAnsi="Verdana"/>
                <w:b w:val="0"/>
                <w:sz w:val="16"/>
              </w:rPr>
              <w:t>Latitude (faible précision)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0 06 002</w:t>
            </w:r>
          </w:p>
        </w:tc>
        <w:tc>
          <w:tcPr>
            <w:tcW w:type="dxa" w:w="3784"/>
          </w:tcPr>
          <w:p>
            <w:pPr>
              <w:spacing w:before="20" w:after="20"/>
            </w:pPr>
            <w:r/>
            <w:r>
              <w:rPr>
                <w:rFonts w:ascii="Verdana" w:hAnsi="Verdana"/>
                <w:b w:val="0"/>
                <w:sz w:val="16"/>
              </w:rPr>
              <w:t>Longitude (faible précision)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0 13 040</w:t>
            </w:r>
          </w:p>
        </w:tc>
        <w:tc>
          <w:tcPr>
            <w:tcW w:type="dxa" w:w="3784"/>
          </w:tcPr>
          <w:p>
            <w:pPr>
              <w:spacing w:before="20" w:after="20"/>
            </w:pPr>
            <w:r/>
            <w:r>
              <w:rPr>
                <w:rFonts w:ascii="Verdana" w:hAnsi="Verdana"/>
                <w:b w:val="0"/>
                <w:sz w:val="16"/>
              </w:rPr>
              <w:t>Indicateur de surface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0 20 029</w:t>
            </w:r>
          </w:p>
        </w:tc>
        <w:tc>
          <w:tcPr>
            <w:tcW w:type="dxa" w:w="3784"/>
          </w:tcPr>
          <w:p>
            <w:pPr>
              <w:spacing w:before="20" w:after="20"/>
            </w:pPr>
            <w:r/>
            <w:r>
              <w:rPr>
                <w:rFonts w:ascii="Verdana" w:hAnsi="Verdana"/>
                <w:b w:val="0"/>
                <w:sz w:val="16"/>
              </w:rPr>
              <w:t>Indicateur de pluie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1 04 024</w:t>
            </w:r>
          </w:p>
        </w:tc>
        <w:tc>
          <w:tcPr>
            <w:tcW w:type="dxa" w:w="3784"/>
          </w:tcPr>
          <w:p>
            <w:pPr>
              <w:spacing w:before="20" w:after="20"/>
            </w:pPr>
            <w:r/>
            <w:r>
              <w:rPr>
                <w:rFonts w:ascii="Verdana" w:hAnsi="Verdana"/>
                <w:b w:val="0"/>
                <w:sz w:val="16"/>
              </w:rPr>
              <w:t>Répéter 4 descripteurs 24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0 05 042</w:t>
            </w:r>
          </w:p>
        </w:tc>
        <w:tc>
          <w:tcPr>
            <w:tcW w:type="dxa" w:w="3784"/>
          </w:tcPr>
          <w:p>
            <w:pPr>
              <w:spacing w:before="20" w:after="20"/>
            </w:pPr>
            <w:r/>
            <w:r>
              <w:rPr>
                <w:rFonts w:ascii="Verdana" w:hAnsi="Verdana"/>
                <w:b w:val="0"/>
                <w:sz w:val="16"/>
              </w:rPr>
              <w:t>Numéro du canal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0 12 163</w:t>
            </w:r>
          </w:p>
        </w:tc>
        <w:tc>
          <w:tcPr>
            <w:tcW w:type="dxa" w:w="3784"/>
          </w:tcPr>
          <w:p>
            <w:pPr>
              <w:spacing w:before="20" w:after="20"/>
            </w:pPr>
            <w:r/>
            <w:r>
              <w:rPr>
                <w:rFonts w:ascii="Verdana" w:hAnsi="Verdana"/>
                <w:b w:val="0"/>
                <w:sz w:val="16"/>
              </w:rPr>
              <w:t>Température de luminance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0 21 083</w:t>
            </w:r>
          </w:p>
        </w:tc>
        <w:tc>
          <w:tcPr>
            <w:tcW w:type="dxa" w:w="3784"/>
          </w:tcPr>
          <w:p>
            <w:pPr>
              <w:spacing w:before="20" w:after="20"/>
            </w:pPr>
            <w:r/>
            <w:r>
              <w:rPr>
                <w:rFonts w:ascii="Verdana" w:hAnsi="Verdana"/>
                <w:b w:val="0"/>
                <w:sz w:val="16"/>
              </w:rPr>
              <w:t>Étalonnage - cible chaude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0 21 084</w:t>
            </w:r>
          </w:p>
        </w:tc>
        <w:tc>
          <w:tcPr>
            <w:tcW w:type="dxa" w:w="3784"/>
          </w:tcPr>
          <w:p>
            <w:pPr>
              <w:spacing w:before="20" w:after="20"/>
            </w:pPr>
            <w:r/>
            <w:r>
              <w:rPr>
                <w:rFonts w:ascii="Verdana" w:hAnsi="Verdana"/>
                <w:b w:val="0"/>
                <w:sz w:val="16"/>
              </w:rPr>
              <w:t>Étalonnage - cible froide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1 15 003</w:t>
            </w:r>
          </w:p>
        </w:tc>
        <w:tc>
          <w:tcPr>
            <w:tcW w:type="dxa" w:w="3784"/>
          </w:tcPr>
          <w:p>
            <w:pPr>
              <w:spacing w:before="20" w:after="20"/>
            </w:pPr>
            <w:r/>
            <w:r>
              <w:rPr>
                <w:rFonts w:ascii="Verdana" w:hAnsi="Verdana"/>
                <w:b w:val="0"/>
                <w:sz w:val="16"/>
              </w:rPr>
              <w:t>Répéter 15 descripteurs 3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0 04 001</w:t>
            </w:r>
          </w:p>
        </w:tc>
        <w:tc>
          <w:tcPr>
            <w:tcW w:type="dxa" w:w="3784"/>
          </w:tcPr>
          <w:p>
            <w:pPr>
              <w:spacing w:before="20" w:after="20"/>
            </w:pPr>
            <w:r/>
            <w:r>
              <w:rPr>
                <w:rFonts w:ascii="Verdana" w:hAnsi="Verdana"/>
                <w:b w:val="0"/>
                <w:sz w:val="16"/>
              </w:rPr>
              <w:t>Année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0 04 002</w:t>
            </w:r>
          </w:p>
        </w:tc>
        <w:tc>
          <w:tcPr>
            <w:tcW w:type="dxa" w:w="3784"/>
          </w:tcPr>
          <w:p>
            <w:pPr>
              <w:spacing w:before="20" w:after="20"/>
            </w:pPr>
            <w:r/>
            <w:r>
              <w:rPr>
                <w:rFonts w:ascii="Verdana" w:hAnsi="Verdana"/>
                <w:b w:val="0"/>
                <w:sz w:val="16"/>
              </w:rPr>
              <w:t>Mois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2 01 142</w:t>
            </w:r>
          </w:p>
        </w:tc>
        <w:tc>
          <w:tcPr>
            <w:tcW w:type="dxa" w:w="3784"/>
          </w:tcPr>
          <w:p>
            <w:pPr>
              <w:spacing w:before="20" w:after="20"/>
            </w:pPr>
            <w:r/>
            <w:r>
              <w:rPr>
                <w:rFonts w:ascii="Verdana" w:hAnsi="Verdana"/>
                <w:b w:val="0"/>
                <w:sz w:val="16"/>
              </w:rPr>
              <w:t>Changer le champ de données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2 02 131</w:t>
            </w:r>
          </w:p>
        </w:tc>
        <w:tc>
          <w:tcPr>
            <w:tcW w:type="dxa" w:w="3784"/>
          </w:tcPr>
          <w:p>
            <w:pPr>
              <w:spacing w:before="20" w:after="20"/>
            </w:pPr>
            <w:r/>
            <w:r>
              <w:rPr>
                <w:rFonts w:ascii="Verdana" w:hAnsi="Verdana"/>
                <w:b w:val="0"/>
                <w:sz w:val="16"/>
              </w:rPr>
              <w:t>Changer d'échelle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0 04 026</w:t>
            </w:r>
          </w:p>
        </w:tc>
        <w:tc>
          <w:tcPr>
            <w:tcW w:type="dxa" w:w="3784"/>
          </w:tcPr>
          <w:p>
            <w:pPr>
              <w:spacing w:before="20" w:after="20"/>
            </w:pPr>
            <w:r/>
            <w:r>
              <w:rPr>
                <w:rFonts w:ascii="Verdana" w:hAnsi="Verdana"/>
                <w:b w:val="0"/>
                <w:sz w:val="16"/>
              </w:rPr>
              <w:t>Période ou décalage dans le temps</w:t>
            </w:r>
          </w:p>
        </w:tc>
        <w:tc>
          <w:tcPr>
            <w:tcW w:type="dxa" w:w="3784"/>
          </w:tcPr>
          <w:p>
            <w:pPr>
              <w:spacing w:before="20" w:after="20"/>
            </w:pPr>
            <w:r/>
            <w:r>
              <w:rPr>
                <w:rFonts w:ascii="Verdana" w:hAnsi="Verdana"/>
                <w:b w:val="0"/>
                <w:sz w:val="16"/>
              </w:rPr>
              <w:t>Éphéméride millisecondes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Changer d'échelle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Changer le champ de données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0 05 001</w:t>
            </w:r>
          </w:p>
        </w:tc>
        <w:tc>
          <w:tcPr>
            <w:tcW w:type="dxa" w:w="3784"/>
          </w:tcPr>
          <w:p>
            <w:pPr>
              <w:spacing w:before="20" w:after="20"/>
            </w:pPr>
            <w:r/>
            <w:r>
              <w:rPr>
                <w:rFonts w:ascii="Verdana" w:hAnsi="Verdana"/>
                <w:b w:val="0"/>
                <w:sz w:val="16"/>
              </w:rPr>
              <w:t>Latitude (précision élevée)</w:t>
            </w:r>
          </w:p>
        </w:tc>
        <w:tc>
          <w:tcPr>
            <w:tcW w:type="dxa" w:w="3784"/>
          </w:tcPr>
          <w:p>
            <w:pPr>
              <w:spacing w:before="20" w:after="20"/>
            </w:pPr>
            <w:r/>
            <w:r>
              <w:rPr>
                <w:rFonts w:ascii="Verdana" w:hAnsi="Verdana"/>
                <w:b w:val="0"/>
                <w:sz w:val="16"/>
              </w:rPr>
              <w:t>Éphéméride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0 06 001</w:t>
            </w:r>
          </w:p>
        </w:tc>
        <w:tc>
          <w:tcPr>
            <w:tcW w:type="dxa" w:w="3784"/>
          </w:tcPr>
          <w:p>
            <w:pPr>
              <w:spacing w:before="20" w:after="20"/>
            </w:pPr>
            <w:r/>
            <w:r>
              <w:rPr>
                <w:rFonts w:ascii="Verdana" w:hAnsi="Verdana"/>
                <w:b w:val="0"/>
                <w:sz w:val="16"/>
              </w:rPr>
              <w:t>Longitude (précision élevée)</w:t>
            </w:r>
          </w:p>
        </w:tc>
        <w:tc>
          <w:tcPr>
            <w:tcW w:type="dxa" w:w="3784"/>
          </w:tcPr>
          <w:p>
            <w:pPr>
              <w:spacing w:before="20" w:after="20"/>
            </w:pPr>
            <w:r/>
            <w:r>
              <w:rPr>
                <w:rFonts w:ascii="Verdana" w:hAnsi="Verdana"/>
                <w:b w:val="0"/>
                <w:sz w:val="16"/>
              </w:rPr>
              <w:t>Éphéméride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2 01 138</w:t>
            </w:r>
          </w:p>
        </w:tc>
        <w:tc>
          <w:tcPr>
            <w:tcW w:type="dxa" w:w="3784"/>
          </w:tcPr>
          <w:p>
            <w:pPr>
              <w:spacing w:before="20" w:after="20"/>
            </w:pPr>
            <w:r/>
            <w:r>
              <w:rPr>
                <w:rFonts w:ascii="Verdana" w:hAnsi="Verdana"/>
                <w:b w:val="0"/>
                <w:sz w:val="16"/>
              </w:rPr>
              <w:t>Changer le champ de données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2 02 129</w:t>
            </w:r>
          </w:p>
        </w:tc>
        <w:tc>
          <w:tcPr>
            <w:tcW w:type="dxa" w:w="3784"/>
          </w:tcPr>
          <w:p>
            <w:pPr>
              <w:spacing w:before="20" w:after="20"/>
            </w:pPr>
            <w:r/>
            <w:r>
              <w:rPr>
                <w:rFonts w:ascii="Verdana" w:hAnsi="Verdana"/>
                <w:b w:val="0"/>
                <w:sz w:val="16"/>
              </w:rPr>
              <w:t>Changer d'échelle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0 07 001</w:t>
            </w:r>
          </w:p>
        </w:tc>
        <w:tc>
          <w:tcPr>
            <w:tcW w:type="dxa" w:w="3784"/>
          </w:tcPr>
          <w:p>
            <w:pPr>
              <w:spacing w:before="20" w:after="20"/>
            </w:pPr>
            <w:r/>
            <w:r>
              <w:rPr>
                <w:rFonts w:ascii="Verdana" w:hAnsi="Verdana"/>
                <w:b w:val="0"/>
                <w:sz w:val="16"/>
              </w:rPr>
              <w:t>Hauteur de la station</w:t>
            </w:r>
          </w:p>
        </w:tc>
        <w:tc>
          <w:tcPr>
            <w:tcW w:type="dxa" w:w="3784"/>
          </w:tcPr>
          <w:p>
            <w:pPr>
              <w:spacing w:before="20" w:after="20"/>
            </w:pPr>
            <w:r/>
            <w:r>
              <w:rPr>
                <w:rFonts w:ascii="Verdana" w:hAnsi="Verdana"/>
                <w:b w:val="0"/>
                <w:sz w:val="16"/>
              </w:rPr>
              <w:t>Éphéméride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Changer d'échelle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Changer le champ de données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Caractéristique temporelle</w:t>
            </w:r>
          </w:p>
        </w:tc>
        <w:tc>
          <w:tcPr>
            <w:tcW w:type="dxa" w:w="3784"/>
          </w:tcPr>
          <w:p>
            <w:pPr>
              <w:spacing w:before="20" w:after="20"/>
            </w:pPr>
            <w:r/>
            <w:r>
              <w:rPr>
                <w:rFonts w:ascii="Verdana" w:hAnsi="Verdana"/>
                <w:b w:val="0"/>
                <w:sz w:val="16"/>
              </w:rPr>
              <w:t>Début de l'orbite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0 04 001</w:t>
            </w:r>
          </w:p>
        </w:tc>
        <w:tc>
          <w:tcPr>
            <w:tcW w:type="dxa" w:w="3784"/>
          </w:tcPr>
          <w:p>
            <w:pPr>
              <w:spacing w:before="20" w:after="20"/>
            </w:pPr>
            <w:r/>
            <w:r>
              <w:rPr>
                <w:rFonts w:ascii="Verdana" w:hAnsi="Verdana"/>
                <w:b w:val="0"/>
                <w:sz w:val="16"/>
              </w:rPr>
              <w:t>Année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0 04 002</w:t>
            </w:r>
          </w:p>
        </w:tc>
        <w:tc>
          <w:tcPr>
            <w:tcW w:type="dxa" w:w="3784"/>
          </w:tcPr>
          <w:p>
            <w:pPr>
              <w:spacing w:before="20" w:after="20"/>
            </w:pPr>
            <w:r/>
            <w:r>
              <w:rPr>
                <w:rFonts w:ascii="Verdana" w:hAnsi="Verdana"/>
                <w:b w:val="0"/>
                <w:sz w:val="16"/>
              </w:rPr>
              <w:t>Mois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Heure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0 04 005</w:t>
            </w:r>
          </w:p>
        </w:tc>
        <w:tc>
          <w:tcPr>
            <w:tcW w:type="dxa" w:w="3784"/>
          </w:tcPr>
          <w:p>
            <w:pPr>
              <w:spacing w:before="20" w:after="20"/>
            </w:pPr>
            <w:r/>
            <w:r>
              <w:rPr>
                <w:rFonts w:ascii="Verdana" w:hAnsi="Verdana"/>
                <w:b w:val="0"/>
                <w:sz w:val="16"/>
              </w:rPr>
              <w:t>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0 05 040</w:t>
            </w:r>
          </w:p>
        </w:tc>
        <w:tc>
          <w:tcPr>
            <w:tcW w:type="dxa" w:w="3784"/>
          </w:tcPr>
          <w:p>
            <w:pPr>
              <w:spacing w:before="20" w:after="20"/>
            </w:pPr>
            <w:r/>
            <w:r>
              <w:rPr>
                <w:rFonts w:ascii="Verdana" w:hAnsi="Verdana"/>
                <w:b w:val="0"/>
                <w:sz w:val="16"/>
              </w:rPr>
              <w:t>Numéro de l'orbite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1 01 003</w:t>
            </w:r>
          </w:p>
        </w:tc>
        <w:tc>
          <w:tcPr>
            <w:tcW w:type="dxa" w:w="3784"/>
          </w:tcPr>
          <w:p>
            <w:pPr>
              <w:spacing w:before="20" w:after="20"/>
            </w:pPr>
            <w:r/>
            <w:r>
              <w:rPr>
                <w:rFonts w:ascii="Verdana" w:hAnsi="Verdana"/>
                <w:b w:val="0"/>
                <w:sz w:val="16"/>
              </w:rPr>
              <w:t>Répéter 1 descripteur 3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0 12 070</w:t>
            </w:r>
          </w:p>
        </w:tc>
        <w:tc>
          <w:tcPr>
            <w:tcW w:type="dxa" w:w="3784"/>
          </w:tcPr>
          <w:p>
            <w:pPr>
              <w:spacing w:before="20" w:after="20"/>
            </w:pPr>
            <w:r/>
            <w:r>
              <w:rPr>
                <w:rFonts w:ascii="Verdana" w:hAnsi="Verdana"/>
                <w:b w:val="0"/>
                <w:sz w:val="16"/>
              </w:rPr>
              <w:t>Température de la charge chaude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0 25 054</w:t>
            </w:r>
          </w:p>
        </w:tc>
        <w:tc>
          <w:tcPr>
            <w:tcW w:type="dxa" w:w="3784"/>
          </w:tcPr>
          <w:p>
            <w:pPr>
              <w:spacing w:before="20" w:after="20"/>
            </w:pPr>
            <w:r/>
            <w:r>
              <w:rPr>
                <w:rFonts w:ascii="Verdana" w:hAnsi="Verdana"/>
                <w:b w:val="0"/>
                <w:sz w:val="16"/>
              </w:rPr>
              <w:t>Numéro d'identification de la sous-trame SSMIS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1 01 004</w:t>
            </w:r>
          </w:p>
        </w:tc>
        <w:tc>
          <w:tcPr>
            <w:tcW w:type="dxa" w:w="3784"/>
          </w:tcPr>
          <w:p>
            <w:pPr>
              <w:spacing w:before="20" w:after="20"/>
            </w:pPr>
            <w:r/>
            <w:r>
              <w:rPr>
                <w:rFonts w:ascii="Verdana" w:hAnsi="Verdana"/>
                <w:b w:val="0"/>
                <w:sz w:val="16"/>
              </w:rPr>
              <w:t>Répéter 1 descripteur 4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0 25 055</w:t>
            </w:r>
          </w:p>
        </w:tc>
        <w:tc>
          <w:tcPr>
            <w:tcW w:type="dxa" w:w="3784"/>
          </w:tcPr>
          <w:p>
            <w:pPr>
              <w:spacing w:before="20" w:after="20"/>
            </w:pPr>
            <w:r/>
            <w:r>
              <w:rPr>
                <w:rFonts w:ascii="Verdana" w:hAnsi="Verdana"/>
                <w:b w:val="0"/>
                <w:sz w:val="16"/>
              </w:rPr>
              <w:t>Télémaintenance du multiplexeur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0 08 007</w:t>
            </w:r>
          </w:p>
        </w:tc>
        <w:tc>
          <w:tcPr>
            <w:tcW w:type="dxa" w:w="3784"/>
          </w:tcPr>
          <w:p>
            <w:pPr>
              <w:spacing w:before="20" w:after="20"/>
            </w:pPr>
            <w:r/>
            <w:r>
              <w:rPr>
                <w:rFonts w:ascii="Verdana" w:hAnsi="Verdana"/>
                <w:b w:val="0"/>
                <w:sz w:val="16"/>
              </w:rPr>
              <w:t>Caractéristique dimensionnelle</w:t>
            </w:r>
          </w:p>
        </w:tc>
        <w:tc>
          <w:tcPr>
            <w:tcW w:type="dxa" w:w="3784"/>
          </w:tcPr>
          <w:p>
            <w:pPr>
              <w:spacing w:before="20" w:after="20"/>
            </w:pPr>
            <w:r/>
            <w:r>
              <w:rPr>
                <w:rFonts w:ascii="Verdana" w:hAnsi="Verdana"/>
                <w:b w:val="0"/>
                <w:sz w:val="16"/>
              </w:rPr>
              <w:t>Ligne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1 04 028</w:t>
            </w:r>
          </w:p>
        </w:tc>
        <w:tc>
          <w:tcPr>
            <w:tcW w:type="dxa" w:w="3784"/>
          </w:tcPr>
          <w:p>
            <w:pPr>
              <w:spacing w:before="20" w:after="20"/>
            </w:pPr>
            <w:r/>
            <w:r>
              <w:rPr>
                <w:rFonts w:ascii="Verdana" w:hAnsi="Verdana"/>
                <w:b w:val="0"/>
                <w:sz w:val="16"/>
              </w:rPr>
              <w:t>Répéter 4 descripteurs 28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0 05 002</w:t>
            </w:r>
          </w:p>
        </w:tc>
        <w:tc>
          <w:tcPr>
            <w:tcW w:type="dxa" w:w="3784"/>
          </w:tcPr>
          <w:p>
            <w:pPr>
              <w:spacing w:before="20" w:after="20"/>
            </w:pPr>
            <w:r/>
            <w:r>
              <w:rPr>
                <w:rFonts w:ascii="Verdana" w:hAnsi="Verdana"/>
                <w:b w:val="0"/>
                <w:sz w:val="16"/>
              </w:rPr>
              <w:t>Latitude (faible précision)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0 06 002</w:t>
            </w:r>
          </w:p>
        </w:tc>
        <w:tc>
          <w:tcPr>
            <w:tcW w:type="dxa" w:w="3784"/>
          </w:tcPr>
          <w:p>
            <w:pPr>
              <w:spacing w:before="20" w:after="20"/>
            </w:pPr>
            <w:r/>
            <w:r>
              <w:rPr>
                <w:rFonts w:ascii="Verdana" w:hAnsi="Verdana"/>
                <w:b w:val="0"/>
                <w:sz w:val="16"/>
              </w:rPr>
              <w:t>Longitude (faible précision)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0 02 111</w:t>
            </w:r>
          </w:p>
        </w:tc>
        <w:tc>
          <w:tcPr>
            <w:tcW w:type="dxa" w:w="3784"/>
          </w:tcPr>
          <w:p>
            <w:pPr>
              <w:spacing w:before="20" w:after="20"/>
            </w:pPr>
            <w:r/>
            <w:r>
              <w:rPr>
                <w:rFonts w:ascii="Verdana" w:hAnsi="Verdana"/>
                <w:b w:val="0"/>
                <w:sz w:val="16"/>
              </w:rPr>
              <w:t>Angle d'incidence du radar</w:t>
            </w:r>
          </w:p>
        </w:tc>
        <w:tc>
          <w:tcPr>
            <w:tcW w:type="dxa" w:w="3784"/>
          </w:tcPr>
          <w:p>
            <w:pPr>
              <w:spacing w:before="20" w:after="20"/>
            </w:pPr>
            <w:r/>
            <w:r>
              <w:rPr>
                <w:rFonts w:ascii="Verdana" w:hAnsi="Verdana"/>
                <w:b w:val="0"/>
                <w:sz w:val="16"/>
              </w:rPr>
              <w:t>Angle de la Terre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0 05 021</w:t>
            </w:r>
          </w:p>
        </w:tc>
        <w:tc>
          <w:tcPr>
            <w:tcW w:type="dxa" w:w="3784"/>
          </w:tcPr>
          <w:p>
            <w:pPr>
              <w:spacing w:before="20" w:after="20"/>
            </w:pPr>
            <w:r/>
            <w:r>
              <w:rPr>
                <w:rFonts w:ascii="Verdana" w:hAnsi="Verdana"/>
                <w:b w:val="0"/>
                <w:sz w:val="16"/>
              </w:rPr>
              <w:t>Direction ou azimut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10 026 (Données satellitaires d'occultation radio)</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3 10 022</w:t>
            </w:r>
          </w:p>
        </w:tc>
        <w:tc>
          <w:tcPr>
            <w:tcW w:type="dxa" w:w="3784"/>
          </w:tcPr>
          <w:p>
            <w:pPr>
              <w:spacing w:before="20" w:after="20"/>
            </w:pPr>
            <w:r/>
            <w:r>
              <w:rPr>
                <w:rFonts w:ascii="Verdana" w:hAnsi="Verdana"/>
                <w:b w:val="0"/>
                <w:sz w:val="16"/>
              </w:rPr>
              <w:t>Indicateur d'identification du satellite, instrument, type de produit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0 25 060</w:t>
            </w:r>
          </w:p>
        </w:tc>
        <w:tc>
          <w:tcPr>
            <w:tcW w:type="dxa" w:w="3784"/>
          </w:tcPr>
          <w:p>
            <w:pPr>
              <w:spacing w:before="20" w:after="20"/>
            </w:pPr>
            <w:r/>
            <w:r>
              <w:rPr>
                <w:rFonts w:ascii="Verdana" w:hAnsi="Verdana"/>
                <w:b w:val="0"/>
                <w:sz w:val="16"/>
              </w:rPr>
              <w:t>Identification du logiciel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Caractéristique temporelle</w:t>
            </w:r>
          </w:p>
        </w:tc>
        <w:tc>
          <w:tcPr>
            <w:tcW w:type="dxa" w:w="3784"/>
          </w:tcPr>
          <w:p>
            <w:pPr>
              <w:spacing w:before="20" w:after="20"/>
            </w:pPr>
            <w:r/>
            <w:r>
              <w:rPr>
                <w:rFonts w:ascii="Verdana" w:hAnsi="Verdana"/>
                <w:b w:val="0"/>
                <w:sz w:val="16"/>
              </w:rPr>
              <w:t>= 17 Commencement du phénomène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Heure,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2 01 138</w:t>
            </w:r>
          </w:p>
        </w:tc>
        <w:tc>
          <w:tcPr>
            <w:tcW w:type="dxa" w:w="3784"/>
          </w:tcPr>
          <w:p>
            <w:pPr>
              <w:spacing w:before="20" w:after="20"/>
            </w:pPr>
            <w:r/>
            <w:r>
              <w:rPr>
                <w:rFonts w:ascii="Verdana" w:hAnsi="Verdana"/>
                <w:b w:val="0"/>
                <w:sz w:val="16"/>
              </w:rPr>
              <w:t>Changer le champ de données</w:t>
            </w:r>
          </w:p>
        </w:tc>
        <w:tc>
          <w:tcPr>
            <w:tcW w:type="dxa" w:w="3784"/>
          </w:tcPr>
          <w:p>
            <w:pPr>
              <w:spacing w:before="20" w:after="20"/>
            </w:pPr>
            <w:r/>
            <w:r>
              <w:rPr>
                <w:rFonts w:ascii="Verdana" w:hAnsi="Verdana"/>
                <w:b w:val="0"/>
                <w:sz w:val="16"/>
              </w:rPr>
              <w:t>16 bits de long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2 02 131</w:t>
            </w:r>
          </w:p>
        </w:tc>
        <w:tc>
          <w:tcPr>
            <w:tcW w:type="dxa" w:w="3784"/>
          </w:tcPr>
          <w:p>
            <w:pPr>
              <w:spacing w:before="20" w:after="20"/>
            </w:pPr>
            <w:r/>
            <w:r>
              <w:rPr>
                <w:rFonts w:ascii="Verdana" w:hAnsi="Verdana"/>
                <w:b w:val="0"/>
                <w:sz w:val="16"/>
              </w:rPr>
              <w:t>Changer d'échelle</w:t>
            </w:r>
          </w:p>
        </w:tc>
        <w:tc>
          <w:tcPr>
            <w:tcW w:type="dxa" w:w="3784"/>
          </w:tcPr>
          <w:p>
            <w:pPr>
              <w:spacing w:before="20" w:after="20"/>
            </w:pPr>
            <w:r/>
            <w:r>
              <w:rPr>
                <w:rFonts w:ascii="Verdana" w:hAnsi="Verdana"/>
                <w:b w:val="0"/>
                <w:sz w:val="16"/>
              </w:rPr>
              <w:t>Échelle: 3</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0 04 006</w:t>
            </w:r>
          </w:p>
        </w:tc>
        <w:tc>
          <w:tcPr>
            <w:tcW w:type="dxa" w:w="3784"/>
          </w:tcPr>
          <w:p>
            <w:pPr>
              <w:spacing w:before="20" w:after="20"/>
            </w:pPr>
            <w:r/>
            <w:r>
              <w:rPr>
                <w:rFonts w:ascii="Verdana" w:hAnsi="Verdana"/>
                <w:b w:val="0"/>
                <w:sz w:val="16"/>
              </w:rPr>
              <w:t>Seconde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Changement d'échelle</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Changement du champ de données</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0 33 039</w:t>
            </w:r>
          </w:p>
        </w:tc>
        <w:tc>
          <w:tcPr>
            <w:tcW w:type="dxa" w:w="3784"/>
          </w:tcPr>
          <w:p>
            <w:pPr>
              <w:spacing w:before="20" w:after="20"/>
            </w:pPr>
            <w:r/>
            <w:r>
              <w:rPr>
                <w:rFonts w:ascii="Verdana" w:hAnsi="Verdana"/>
                <w:b w:val="0"/>
                <w:sz w:val="16"/>
              </w:rPr>
              <w:t>Indicateurs de qualité des données d'occultation radio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0 33 007</w:t>
            </w:r>
          </w:p>
        </w:tc>
        <w:tc>
          <w:tcPr>
            <w:tcW w:type="dxa" w:w="3784"/>
          </w:tcPr>
          <w:p>
            <w:pPr>
              <w:spacing w:before="20" w:after="20"/>
            </w:pPr>
            <w:r/>
            <w:r>
              <w:rPr>
                <w:rFonts w:ascii="Verdana" w:hAnsi="Verdana"/>
                <w:b w:val="0"/>
                <w:sz w:val="16"/>
              </w:rPr>
              <w:t>Degré de confiance</w:t>
            </w:r>
          </w:p>
        </w:tc>
        <w:tc>
          <w:tcPr>
            <w:tcW w:type="dxa" w:w="3784"/>
          </w:tcPr>
          <w:p>
            <w:pPr>
              <w:spacing w:before="20" w:after="20"/>
            </w:pPr>
            <w:r/>
            <w:r>
              <w:rPr>
                <w:rFonts w:ascii="Verdana" w:hAnsi="Verdana"/>
                <w:b w:val="0"/>
                <w:sz w:val="16"/>
              </w:rPr>
              <w:t>Ensemble du message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3 04 030</w:t>
            </w:r>
          </w:p>
        </w:tc>
        <w:tc>
          <w:tcPr>
            <w:tcW w:type="dxa" w:w="3784"/>
          </w:tcPr>
          <w:p>
            <w:pPr>
              <w:spacing w:before="20" w:after="20"/>
            </w:pPr>
            <w:r/>
            <w:r>
              <w:rPr>
                <w:rFonts w:ascii="Verdana" w:hAnsi="Verdana"/>
                <w:b w:val="0"/>
                <w:sz w:val="16"/>
              </w:rPr>
              <w:t>Position de la plate-forme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3 04 031</w:t>
            </w:r>
          </w:p>
        </w:tc>
        <w:tc>
          <w:tcPr>
            <w:tcW w:type="dxa" w:w="3784"/>
          </w:tcPr>
          <w:p>
            <w:pPr>
              <w:spacing w:before="20" w:after="20"/>
            </w:pPr>
            <w:r/>
            <w:r>
              <w:rPr>
                <w:rFonts w:ascii="Verdana" w:hAnsi="Verdana"/>
                <w:b w:val="0"/>
                <w:sz w:val="16"/>
              </w:rPr>
              <w:t>Vitesse de déplacement de la plate-forme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0 02 020</w:t>
            </w:r>
          </w:p>
        </w:tc>
        <w:tc>
          <w:tcPr>
            <w:tcW w:type="dxa" w:w="3784"/>
          </w:tcPr>
          <w:p>
            <w:pPr>
              <w:spacing w:before="20" w:after="20"/>
            </w:pPr>
            <w:r/>
            <w:r>
              <w:rPr>
                <w:rFonts w:ascii="Verdana" w:hAnsi="Verdana"/>
                <w:b w:val="0"/>
                <w:sz w:val="16"/>
              </w:rPr>
              <w:t>Classification des satellites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0 01 050</w:t>
            </w:r>
          </w:p>
        </w:tc>
        <w:tc>
          <w:tcPr>
            <w:tcW w:type="dxa" w:w="3784"/>
          </w:tcPr>
          <w:p>
            <w:pPr>
              <w:spacing w:before="20" w:after="20"/>
            </w:pPr>
            <w:r/>
            <w:r>
              <w:rPr>
                <w:rFonts w:ascii="Verdana" w:hAnsi="Verdana"/>
                <w:b w:val="0"/>
                <w:sz w:val="16"/>
              </w:rPr>
              <w:t>Numéro d'identification de l'émetteur de la plate-forme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2 02 127</w:t>
            </w:r>
          </w:p>
        </w:tc>
        <w:tc>
          <w:tcPr>
            <w:tcW w:type="dxa" w:w="3784"/>
          </w:tcPr>
          <w:p>
            <w:pPr>
              <w:spacing w:before="20" w:after="20"/>
            </w:pPr>
            <w:r/>
            <w:r>
              <w:rPr>
                <w:rFonts w:ascii="Verdana" w:hAnsi="Verdana"/>
                <w:b w:val="0"/>
                <w:sz w:val="16"/>
              </w:rPr>
              <w:t>Changer d'échelle</w:t>
            </w:r>
          </w:p>
        </w:tc>
        <w:tc>
          <w:tcPr>
            <w:tcW w:type="dxa" w:w="3784"/>
          </w:tcPr>
          <w:p>
            <w:pPr>
              <w:spacing w:before="20" w:after="20"/>
            </w:pPr>
            <w:r/>
            <w:r>
              <w:rPr>
                <w:rFonts w:ascii="Verdana" w:hAnsi="Verdana"/>
                <w:b w:val="0"/>
                <w:sz w:val="16"/>
              </w:rPr>
              <w:t>Échelle: 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3 04 030</w:t>
            </w:r>
          </w:p>
        </w:tc>
        <w:tc>
          <w:tcPr>
            <w:tcW w:type="dxa" w:w="3784"/>
          </w:tcPr>
          <w:p>
            <w:pPr>
              <w:spacing w:before="20" w:after="20"/>
            </w:pPr>
            <w:r/>
            <w:r>
              <w:rPr>
                <w:rFonts w:ascii="Verdana" w:hAnsi="Verdana"/>
                <w:b w:val="0"/>
                <w:sz w:val="16"/>
              </w:rPr>
              <w:t>Position de la plate-forme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Changement d'échelle</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3 04 031</w:t>
            </w:r>
          </w:p>
        </w:tc>
        <w:tc>
          <w:tcPr>
            <w:tcW w:type="dxa" w:w="3784"/>
          </w:tcPr>
          <w:p>
            <w:pPr>
              <w:spacing w:before="20" w:after="20"/>
            </w:pPr>
            <w:r/>
            <w:r>
              <w:rPr>
                <w:rFonts w:ascii="Verdana" w:hAnsi="Verdana"/>
                <w:b w:val="0"/>
                <w:sz w:val="16"/>
              </w:rPr>
              <w:t>Vitesse de déplacement de la plate-forme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2 01 133</w:t>
            </w:r>
          </w:p>
        </w:tc>
        <w:tc>
          <w:tcPr>
            <w:tcW w:type="dxa" w:w="3784"/>
          </w:tcPr>
          <w:p>
            <w:pPr>
              <w:spacing w:before="20" w:after="20"/>
            </w:pPr>
            <w:r/>
            <w:r>
              <w:rPr>
                <w:rFonts w:ascii="Verdana" w:hAnsi="Verdana"/>
                <w:b w:val="0"/>
                <w:sz w:val="16"/>
              </w:rPr>
              <w:t>Changer le champ de données</w:t>
            </w:r>
          </w:p>
        </w:tc>
        <w:tc>
          <w:tcPr>
            <w:tcW w:type="dxa" w:w="3784"/>
          </w:tcPr>
          <w:p>
            <w:pPr>
              <w:spacing w:before="20" w:after="20"/>
            </w:pPr>
            <w:r/>
            <w:r>
              <w:rPr>
                <w:rFonts w:ascii="Verdana" w:hAnsi="Verdana"/>
                <w:b w:val="0"/>
                <w:sz w:val="16"/>
              </w:rPr>
              <w:t>18 bits de long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2 02 131</w:t>
            </w:r>
          </w:p>
        </w:tc>
        <w:tc>
          <w:tcPr>
            <w:tcW w:type="dxa" w:w="3784"/>
          </w:tcPr>
          <w:p>
            <w:pPr>
              <w:spacing w:before="20" w:after="20"/>
            </w:pPr>
            <w:r/>
            <w:r>
              <w:rPr>
                <w:rFonts w:ascii="Verdana" w:hAnsi="Verdana"/>
                <w:b w:val="0"/>
                <w:sz w:val="16"/>
              </w:rPr>
              <w:t>Changer d'échelle</w:t>
            </w:r>
          </w:p>
        </w:tc>
        <w:tc>
          <w:tcPr>
            <w:tcW w:type="dxa" w:w="3784"/>
          </w:tcPr>
          <w:p>
            <w:pPr>
              <w:spacing w:before="20" w:after="20"/>
            </w:pPr>
            <w:r/>
            <w:r>
              <w:rPr>
                <w:rFonts w:ascii="Verdana" w:hAnsi="Verdana"/>
                <w:b w:val="0"/>
                <w:sz w:val="16"/>
              </w:rPr>
              <w:t>Échelle: 3</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0 04 016</w:t>
            </w:r>
          </w:p>
        </w:tc>
        <w:tc>
          <w:tcPr>
            <w:tcW w:type="dxa" w:w="3784"/>
          </w:tcPr>
          <w:p>
            <w:pPr>
              <w:spacing w:before="20" w:after="20"/>
            </w:pPr>
            <w:r/>
            <w:r>
              <w:rPr>
                <w:rFonts w:ascii="Verdana" w:hAnsi="Verdana"/>
                <w:b w:val="0"/>
                <w:sz w:val="16"/>
              </w:rPr>
              <w:t>Incrément temporel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Changement d'échelle</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Changement du champ de données</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3 04 030</w:t>
            </w:r>
          </w:p>
        </w:tc>
        <w:tc>
          <w:tcPr>
            <w:tcW w:type="dxa" w:w="3784"/>
          </w:tcPr>
          <w:p>
            <w:pPr>
              <w:spacing w:before="20" w:after="20"/>
            </w:pPr>
            <w:r/>
            <w:r>
              <w:rPr>
                <w:rFonts w:ascii="Verdana" w:hAnsi="Verdana"/>
                <w:b w:val="0"/>
                <w:sz w:val="16"/>
              </w:rPr>
              <w:t>Position de la plate-forme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0 10 035</w:t>
            </w:r>
          </w:p>
        </w:tc>
        <w:tc>
          <w:tcPr>
            <w:tcW w:type="dxa" w:w="3784"/>
          </w:tcPr>
          <w:p>
            <w:pPr>
              <w:spacing w:before="20" w:after="20"/>
            </w:pPr>
            <w:r/>
            <w:r>
              <w:rPr>
                <w:rFonts w:ascii="Verdana" w:hAnsi="Verdana"/>
                <w:b w:val="0"/>
                <w:sz w:val="16"/>
              </w:rPr>
              <w:t>Rayon de la courbure locale de la Terre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0 05 021</w:t>
            </w:r>
          </w:p>
        </w:tc>
        <w:tc>
          <w:tcPr>
            <w:tcW w:type="dxa" w:w="3784"/>
          </w:tcPr>
          <w:p>
            <w:pPr>
              <w:spacing w:before="20" w:after="20"/>
            </w:pPr>
            <w:r/>
            <w:r>
              <w:rPr>
                <w:rFonts w:ascii="Verdana" w:hAnsi="Verdana"/>
                <w:b w:val="0"/>
                <w:sz w:val="16"/>
              </w:rPr>
              <w:t>Direction ou azimut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0 10 036</w:t>
            </w:r>
          </w:p>
        </w:tc>
        <w:tc>
          <w:tcPr>
            <w:tcW w:type="dxa" w:w="3784"/>
          </w:tcPr>
          <w:p>
            <w:pPr>
              <w:spacing w:before="20" w:after="20"/>
            </w:pPr>
            <w:r/>
            <w:r>
              <w:rPr>
                <w:rFonts w:ascii="Verdana" w:hAnsi="Verdana"/>
                <w:b w:val="0"/>
                <w:sz w:val="16"/>
              </w:rPr>
              <w:t>Ondulation du géoïde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1 13 000</w:t>
            </w:r>
          </w:p>
        </w:tc>
        <w:tc>
          <w:tcPr>
            <w:tcW w:type="dxa" w:w="3784"/>
          </w:tcPr>
          <w:p>
            <w:pPr>
              <w:spacing w:before="20" w:after="20"/>
            </w:pPr>
            <w:r/>
            <w:r>
              <w:rPr>
                <w:rFonts w:ascii="Verdana" w:hAnsi="Verdana"/>
                <w:b w:val="0"/>
                <w:sz w:val="16"/>
              </w:rPr>
              <w:t>Répétition différée de 13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Facteur élargi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0 05 021</w:t>
            </w:r>
          </w:p>
        </w:tc>
        <w:tc>
          <w:tcPr>
            <w:tcW w:type="dxa" w:w="3784"/>
          </w:tcPr>
          <w:p>
            <w:pPr>
              <w:spacing w:before="20" w:after="20"/>
            </w:pPr>
            <w:r/>
            <w:r>
              <w:rPr>
                <w:rFonts w:ascii="Verdana" w:hAnsi="Verdana"/>
                <w:b w:val="0"/>
                <w:sz w:val="16"/>
              </w:rPr>
              <w:t>Direction ou azimut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1 08 000</w:t>
            </w:r>
          </w:p>
        </w:tc>
        <w:tc>
          <w:tcPr>
            <w:tcW w:type="dxa" w:w="3784"/>
          </w:tcPr>
          <w:p>
            <w:pPr>
              <w:spacing w:before="20" w:after="20"/>
            </w:pPr>
            <w:r/>
            <w:r>
              <w:rPr>
                <w:rFonts w:ascii="Verdana" w:hAnsi="Verdana"/>
                <w:b w:val="0"/>
                <w:sz w:val="16"/>
              </w:rPr>
              <w:t>Répétition différée de 8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0 02 121</w:t>
            </w:r>
          </w:p>
        </w:tc>
        <w:tc>
          <w:tcPr>
            <w:tcW w:type="dxa" w:w="3784"/>
          </w:tcPr>
          <w:p>
            <w:pPr>
              <w:spacing w:before="20" w:after="20"/>
            </w:pPr>
            <w:r/>
            <w:r>
              <w:rPr>
                <w:rFonts w:ascii="Verdana" w:hAnsi="Verdana"/>
                <w:b w:val="0"/>
                <w:sz w:val="16"/>
              </w:rPr>
              <w:t>Fréquence moyenne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0 07 040</w:t>
            </w:r>
          </w:p>
        </w:tc>
        <w:tc>
          <w:tcPr>
            <w:tcW w:type="dxa" w:w="3784"/>
          </w:tcPr>
          <w:p>
            <w:pPr>
              <w:spacing w:before="20" w:after="20"/>
            </w:pPr>
            <w:r/>
            <w:r>
              <w:rPr>
                <w:rFonts w:ascii="Verdana" w:hAnsi="Verdana"/>
                <w:b w:val="0"/>
                <w:sz w:val="16"/>
              </w:rPr>
              <w:t>Paramètre d'impact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0 15 037</w:t>
            </w:r>
          </w:p>
        </w:tc>
        <w:tc>
          <w:tcPr>
            <w:tcW w:type="dxa" w:w="3784"/>
          </w:tcPr>
          <w:p>
            <w:pPr>
              <w:spacing w:before="20" w:after="20"/>
            </w:pPr>
            <w:r/>
            <w:r>
              <w:rPr>
                <w:rFonts w:ascii="Verdana" w:hAnsi="Verdana"/>
                <w:b w:val="0"/>
                <w:sz w:val="16"/>
              </w:rPr>
              <w:t>Angle de courbure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Statistiques de premier ordre</w:t>
            </w:r>
          </w:p>
        </w:tc>
        <w:tc>
          <w:tcPr>
            <w:tcW w:type="dxa" w:w="3784"/>
          </w:tcPr>
          <w:p>
            <w:pPr>
              <w:spacing w:before="20" w:after="20"/>
            </w:pPr>
            <w:r/>
            <w:r>
              <w:rPr>
                <w:rFonts w:ascii="Verdana" w:hAnsi="Verdana"/>
                <w:b w:val="0"/>
                <w:sz w:val="16"/>
              </w:rPr>
              <w:t>= 13 Moyenne quadratique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2 01 125</w:t>
            </w:r>
          </w:p>
        </w:tc>
        <w:tc>
          <w:tcPr>
            <w:tcW w:type="dxa" w:w="3784"/>
          </w:tcPr>
          <w:p>
            <w:pPr>
              <w:spacing w:before="20" w:after="20"/>
            </w:pPr>
            <w:r/>
            <w:r>
              <w:rPr>
                <w:rFonts w:ascii="Verdana" w:hAnsi="Verdana"/>
                <w:b w:val="0"/>
                <w:sz w:val="16"/>
              </w:rPr>
              <w:t>Changer le champ de données</w:t>
            </w:r>
          </w:p>
        </w:tc>
        <w:tc>
          <w:tcPr>
            <w:tcW w:type="dxa" w:w="3784"/>
          </w:tcPr>
          <w:p>
            <w:pPr>
              <w:spacing w:before="20" w:after="20"/>
            </w:pPr>
            <w:r/>
            <w:r>
              <w:rPr>
                <w:rFonts w:ascii="Verdana" w:hAnsi="Verdana"/>
                <w:b w:val="0"/>
                <w:sz w:val="16"/>
              </w:rPr>
              <w:t>20 bits de long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0 15 037</w:t>
            </w:r>
          </w:p>
        </w:tc>
        <w:tc>
          <w:tcPr>
            <w:tcW w:type="dxa" w:w="3784"/>
          </w:tcPr>
          <w:p>
            <w:pPr>
              <w:spacing w:before="20" w:after="20"/>
            </w:pPr>
            <w:r/>
            <w:r>
              <w:rPr>
                <w:rFonts w:ascii="Verdana" w:hAnsi="Verdana"/>
                <w:b w:val="0"/>
                <w:sz w:val="16"/>
              </w:rPr>
              <w:t>Angle de courbure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Changement du champ de données</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Statistiques de premier ordre</w:t>
            </w:r>
          </w:p>
        </w:tc>
        <w:tc>
          <w:tcPr>
            <w:tcW w:type="dxa" w:w="3784"/>
          </w:tcPr>
          <w:p>
            <w:pPr>
              <w:spacing w:before="20" w:after="20"/>
            </w:pPr>
            <w:r/>
            <w:r>
              <w:rPr>
                <w:rFonts w:ascii="Verdana" w:hAnsi="Verdana"/>
                <w:b w:val="0"/>
                <w:sz w:val="16"/>
              </w:rPr>
              <w:t>Mis à valeur manquante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0 33 007</w:t>
            </w:r>
          </w:p>
        </w:tc>
        <w:tc>
          <w:tcPr>
            <w:tcW w:type="dxa" w:w="3784"/>
          </w:tcPr>
          <w:p>
            <w:pPr>
              <w:spacing w:before="20" w:after="20"/>
            </w:pPr>
            <w:r/>
            <w:r>
              <w:rPr>
                <w:rFonts w:ascii="Verdana" w:hAnsi="Verdana"/>
                <w:b w:val="0"/>
                <w:sz w:val="16"/>
              </w:rPr>
              <w:t>Degré de confiance</w:t>
            </w:r>
          </w:p>
        </w:tc>
        <w:tc>
          <w:tcPr>
            <w:tcW w:type="dxa" w:w="3784"/>
          </w:tcPr>
          <w:p>
            <w:pPr>
              <w:spacing w:before="20" w:after="20"/>
            </w:pPr>
            <w:r/>
            <w:r>
              <w:rPr>
                <w:rFonts w:ascii="Verdana" w:hAnsi="Verdana"/>
                <w:b w:val="0"/>
                <w:sz w:val="16"/>
              </w:rPr>
              <w:t>Toutes les données pour la répétition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1 08 000</w:t>
            </w:r>
          </w:p>
        </w:tc>
        <w:tc>
          <w:tcPr>
            <w:tcW w:type="dxa" w:w="3784"/>
          </w:tcPr>
          <w:p>
            <w:pPr>
              <w:spacing w:before="20" w:after="20"/>
            </w:pPr>
            <w:r/>
            <w:r>
              <w:rPr>
                <w:rFonts w:ascii="Verdana" w:hAnsi="Verdana"/>
                <w:b w:val="0"/>
                <w:sz w:val="16"/>
              </w:rPr>
              <w:t>Répétition différée de 8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Facteur élargi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0 07 007</w:t>
            </w:r>
          </w:p>
        </w:tc>
        <w:tc>
          <w:tcPr>
            <w:tcW w:type="dxa" w:w="3784"/>
          </w:tcPr>
          <w:p>
            <w:pPr>
              <w:spacing w:before="20" w:after="20"/>
            </w:pPr>
            <w:r/>
            <w:r>
              <w:rPr>
                <w:rFonts w:ascii="Verdana" w:hAnsi="Verdana"/>
                <w:b w:val="0"/>
                <w:sz w:val="16"/>
              </w:rPr>
              <w:t>Hauteur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0 15 036</w:t>
            </w:r>
          </w:p>
        </w:tc>
        <w:tc>
          <w:tcPr>
            <w:tcW w:type="dxa" w:w="3784"/>
          </w:tcPr>
          <w:p>
            <w:pPr>
              <w:spacing w:before="20" w:after="20"/>
            </w:pPr>
            <w:r/>
            <w:r>
              <w:rPr>
                <w:rFonts w:ascii="Verdana" w:hAnsi="Verdana"/>
                <w:b w:val="0"/>
                <w:sz w:val="16"/>
              </w:rPr>
              <w:t>Réfractivité atmosphérique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Statistiques de premier ordre</w:t>
            </w:r>
          </w:p>
        </w:tc>
        <w:tc>
          <w:tcPr>
            <w:tcW w:type="dxa" w:w="3784"/>
          </w:tcPr>
          <w:p>
            <w:pPr>
              <w:spacing w:before="20" w:after="20"/>
            </w:pPr>
            <w:r/>
            <w:r>
              <w:rPr>
                <w:rFonts w:ascii="Verdana" w:hAnsi="Verdana"/>
                <w:b w:val="0"/>
                <w:sz w:val="16"/>
              </w:rPr>
              <w:t>= 13 Moyenne quadratique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2 01 123</w:t>
            </w:r>
          </w:p>
        </w:tc>
        <w:tc>
          <w:tcPr>
            <w:tcW w:type="dxa" w:w="3784"/>
          </w:tcPr>
          <w:p>
            <w:pPr>
              <w:spacing w:before="20" w:after="20"/>
            </w:pPr>
            <w:r/>
            <w:r>
              <w:rPr>
                <w:rFonts w:ascii="Verdana" w:hAnsi="Verdana"/>
                <w:b w:val="0"/>
                <w:sz w:val="16"/>
              </w:rPr>
              <w:t>Changer le champ de données</w:t>
            </w:r>
          </w:p>
        </w:tc>
        <w:tc>
          <w:tcPr>
            <w:tcW w:type="dxa" w:w="3784"/>
          </w:tcPr>
          <w:p>
            <w:pPr>
              <w:spacing w:before="20" w:after="20"/>
            </w:pPr>
            <w:r/>
            <w:r>
              <w:rPr>
                <w:rFonts w:ascii="Verdana" w:hAnsi="Verdana"/>
                <w:b w:val="0"/>
                <w:sz w:val="16"/>
              </w:rPr>
              <w:t>14 bits de long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0 15 036</w:t>
            </w:r>
          </w:p>
        </w:tc>
        <w:tc>
          <w:tcPr>
            <w:tcW w:type="dxa" w:w="3784"/>
          </w:tcPr>
          <w:p>
            <w:pPr>
              <w:spacing w:before="20" w:after="20"/>
            </w:pPr>
            <w:r/>
            <w:r>
              <w:rPr>
                <w:rFonts w:ascii="Verdana" w:hAnsi="Verdana"/>
                <w:b w:val="0"/>
                <w:sz w:val="16"/>
              </w:rPr>
              <w:t>Réfractivité atmosphérique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Changement du champ de données</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Statistiques de premier ordre</w:t>
            </w:r>
          </w:p>
        </w:tc>
        <w:tc>
          <w:tcPr>
            <w:tcW w:type="dxa" w:w="3784"/>
          </w:tcPr>
          <w:p>
            <w:pPr>
              <w:spacing w:before="20" w:after="20"/>
            </w:pPr>
            <w:r/>
            <w:r>
              <w:rPr>
                <w:rFonts w:ascii="Verdana" w:hAnsi="Verdana"/>
                <w:b w:val="0"/>
                <w:sz w:val="16"/>
              </w:rPr>
              <w:t>Mis à valeur manquante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0 33 007</w:t>
            </w:r>
          </w:p>
        </w:tc>
        <w:tc>
          <w:tcPr>
            <w:tcW w:type="dxa" w:w="3784"/>
          </w:tcPr>
          <w:p>
            <w:pPr>
              <w:spacing w:before="20" w:after="20"/>
            </w:pPr>
            <w:r/>
            <w:r>
              <w:rPr>
                <w:rFonts w:ascii="Verdana" w:hAnsi="Verdana"/>
                <w:b w:val="0"/>
                <w:sz w:val="16"/>
              </w:rPr>
              <w:t>Degré de confiance</w:t>
            </w:r>
          </w:p>
        </w:tc>
        <w:tc>
          <w:tcPr>
            <w:tcW w:type="dxa" w:w="3784"/>
          </w:tcPr>
          <w:p>
            <w:pPr>
              <w:spacing w:before="20" w:after="20"/>
            </w:pPr>
            <w:r/>
            <w:r>
              <w:rPr>
                <w:rFonts w:ascii="Verdana" w:hAnsi="Verdana"/>
                <w:b w:val="0"/>
                <w:sz w:val="16"/>
              </w:rPr>
              <w:t>Toutes les données pour la hauteur indiquée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1 16 000</w:t>
            </w:r>
          </w:p>
        </w:tc>
        <w:tc>
          <w:tcPr>
            <w:tcW w:type="dxa" w:w="3784"/>
          </w:tcPr>
          <w:p>
            <w:pPr>
              <w:spacing w:before="20" w:after="20"/>
            </w:pPr>
            <w:r/>
            <w:r>
              <w:rPr>
                <w:rFonts w:ascii="Verdana" w:hAnsi="Verdana"/>
                <w:b w:val="0"/>
                <w:sz w:val="16"/>
              </w:rPr>
              <w:t>Répétition différée de 16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Facteur élargi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0 07 009</w:t>
            </w:r>
          </w:p>
        </w:tc>
        <w:tc>
          <w:tcPr>
            <w:tcW w:type="dxa" w:w="3784"/>
          </w:tcPr>
          <w:p>
            <w:pPr>
              <w:spacing w:before="20" w:after="20"/>
            </w:pPr>
            <w:r/>
            <w:r>
              <w:rPr>
                <w:rFonts w:ascii="Verdana" w:hAnsi="Verdana"/>
                <w:b w:val="0"/>
                <w:sz w:val="16"/>
              </w:rPr>
              <w:t>Hauteur géopotentielle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0 10 004</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0 12 001</w:t>
            </w:r>
          </w:p>
        </w:tc>
        <w:tc>
          <w:tcPr>
            <w:tcW w:type="dxa" w:w="3784"/>
          </w:tcPr>
          <w:p>
            <w:pPr>
              <w:spacing w:before="20" w:after="20"/>
            </w:pPr>
            <w:r/>
            <w:r>
              <w:rPr>
                <w:rFonts w:ascii="Verdana" w:hAnsi="Verdana"/>
                <w:b w:val="0"/>
                <w:sz w:val="16"/>
              </w:rPr>
              <w:t>Température/température de l'air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0 13 001</w:t>
            </w:r>
          </w:p>
        </w:tc>
        <w:tc>
          <w:tcPr>
            <w:tcW w:type="dxa" w:w="3784"/>
          </w:tcPr>
          <w:p>
            <w:pPr>
              <w:spacing w:before="20" w:after="20"/>
            </w:pPr>
            <w:r/>
            <w:r>
              <w:rPr>
                <w:rFonts w:ascii="Verdana" w:hAnsi="Verdana"/>
                <w:b w:val="0"/>
                <w:sz w:val="16"/>
              </w:rPr>
              <w:t>Humidité spécifique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Statistiques de premier ordre</w:t>
            </w:r>
          </w:p>
        </w:tc>
        <w:tc>
          <w:tcPr>
            <w:tcW w:type="dxa" w:w="3784"/>
          </w:tcPr>
          <w:p>
            <w:pPr>
              <w:spacing w:before="20" w:after="20"/>
            </w:pPr>
            <w:r/>
            <w:r>
              <w:rPr>
                <w:rFonts w:ascii="Verdana" w:hAnsi="Verdana"/>
                <w:b w:val="0"/>
                <w:sz w:val="16"/>
              </w:rPr>
              <w:t>= 13 Moyenne quadratique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2 01 120</w:t>
            </w:r>
          </w:p>
        </w:tc>
        <w:tc>
          <w:tcPr>
            <w:tcW w:type="dxa" w:w="3784"/>
          </w:tcPr>
          <w:p>
            <w:pPr>
              <w:spacing w:before="20" w:after="20"/>
            </w:pPr>
            <w:r/>
            <w:r>
              <w:rPr>
                <w:rFonts w:ascii="Verdana" w:hAnsi="Verdana"/>
                <w:b w:val="0"/>
                <w:sz w:val="16"/>
              </w:rPr>
              <w:t>Changer le champ de données</w:t>
            </w:r>
          </w:p>
        </w:tc>
        <w:tc>
          <w:tcPr>
            <w:tcW w:type="dxa" w:w="3784"/>
          </w:tcPr>
          <w:p>
            <w:pPr>
              <w:spacing w:before="20" w:after="20"/>
            </w:pPr>
            <w:r/>
            <w:r>
              <w:rPr>
                <w:rFonts w:ascii="Verdana" w:hAnsi="Verdana"/>
                <w:b w:val="0"/>
                <w:sz w:val="16"/>
              </w:rPr>
              <w:t>6 bits de long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0 10 004</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Changement du champ de données</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2 01 122</w:t>
            </w:r>
          </w:p>
        </w:tc>
        <w:tc>
          <w:tcPr>
            <w:tcW w:type="dxa" w:w="3784"/>
          </w:tcPr>
          <w:p>
            <w:pPr>
              <w:spacing w:before="20" w:after="20"/>
            </w:pPr>
            <w:r/>
            <w:r>
              <w:rPr>
                <w:rFonts w:ascii="Verdana" w:hAnsi="Verdana"/>
                <w:b w:val="0"/>
                <w:sz w:val="16"/>
              </w:rPr>
              <w:t>Changer le champ de données</w:t>
            </w:r>
          </w:p>
        </w:tc>
        <w:tc>
          <w:tcPr>
            <w:tcW w:type="dxa" w:w="3784"/>
          </w:tcPr>
          <w:p>
            <w:pPr>
              <w:spacing w:before="20" w:after="20"/>
            </w:pPr>
            <w:r/>
            <w:r>
              <w:rPr>
                <w:rFonts w:ascii="Verdana" w:hAnsi="Verdana"/>
                <w:b w:val="0"/>
                <w:sz w:val="16"/>
              </w:rPr>
              <w:t>6 bits de long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0 12 001</w:t>
            </w:r>
          </w:p>
        </w:tc>
        <w:tc>
          <w:tcPr>
            <w:tcW w:type="dxa" w:w="3784"/>
          </w:tcPr>
          <w:p>
            <w:pPr>
              <w:spacing w:before="20" w:after="20"/>
            </w:pPr>
            <w:r/>
            <w:r>
              <w:rPr>
                <w:rFonts w:ascii="Verdana" w:hAnsi="Verdana"/>
                <w:b w:val="0"/>
                <w:sz w:val="16"/>
              </w:rPr>
              <w:t>Température/température de l'air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Changement du champ de données</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2 01 123</w:t>
            </w:r>
          </w:p>
        </w:tc>
        <w:tc>
          <w:tcPr>
            <w:tcW w:type="dxa" w:w="3784"/>
          </w:tcPr>
          <w:p>
            <w:pPr>
              <w:spacing w:before="20" w:after="20"/>
            </w:pPr>
            <w:r/>
            <w:r>
              <w:rPr>
                <w:rFonts w:ascii="Verdana" w:hAnsi="Verdana"/>
                <w:b w:val="0"/>
                <w:sz w:val="16"/>
              </w:rPr>
              <w:t>Changer le champ de données</w:t>
            </w:r>
          </w:p>
        </w:tc>
        <w:tc>
          <w:tcPr>
            <w:tcW w:type="dxa" w:w="3784"/>
          </w:tcPr>
          <w:p>
            <w:pPr>
              <w:spacing w:before="20" w:after="20"/>
            </w:pPr>
            <w:r/>
            <w:r>
              <w:rPr>
                <w:rFonts w:ascii="Verdana" w:hAnsi="Verdana"/>
                <w:b w:val="0"/>
                <w:sz w:val="16"/>
              </w:rPr>
              <w:t>9 bits de long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0 13 001</w:t>
            </w:r>
          </w:p>
        </w:tc>
        <w:tc>
          <w:tcPr>
            <w:tcW w:type="dxa" w:w="3784"/>
          </w:tcPr>
          <w:p>
            <w:pPr>
              <w:spacing w:before="20" w:after="20"/>
            </w:pPr>
            <w:r/>
            <w:r>
              <w:rPr>
                <w:rFonts w:ascii="Verdana" w:hAnsi="Verdana"/>
                <w:b w:val="0"/>
                <w:sz w:val="16"/>
              </w:rPr>
              <w:t>Humidité spécifique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Changement du champ de données</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Statistiques de premier ordre</w:t>
            </w:r>
          </w:p>
        </w:tc>
        <w:tc>
          <w:tcPr>
            <w:tcW w:type="dxa" w:w="3784"/>
          </w:tcPr>
          <w:p>
            <w:pPr>
              <w:spacing w:before="20" w:after="20"/>
            </w:pPr>
            <w:r/>
            <w:r>
              <w:rPr>
                <w:rFonts w:ascii="Verdana" w:hAnsi="Verdana"/>
                <w:b w:val="0"/>
                <w:sz w:val="16"/>
              </w:rPr>
              <w:t>Mis à valeur manquante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0 33 007</w:t>
            </w:r>
          </w:p>
        </w:tc>
        <w:tc>
          <w:tcPr>
            <w:tcW w:type="dxa" w:w="3784"/>
          </w:tcPr>
          <w:p>
            <w:pPr>
              <w:spacing w:before="20" w:after="20"/>
            </w:pPr>
            <w:r/>
            <w:r>
              <w:rPr>
                <w:rFonts w:ascii="Verdana" w:hAnsi="Verdana"/>
                <w:b w:val="0"/>
                <w:sz w:val="16"/>
              </w:rPr>
              <w:t>Degré de confiance</w:t>
            </w:r>
          </w:p>
        </w:tc>
        <w:tc>
          <w:tcPr>
            <w:tcW w:type="dxa" w:w="3784"/>
          </w:tcPr>
          <w:p>
            <w:pPr>
              <w:spacing w:before="20" w:after="20"/>
            </w:pPr>
            <w:r/>
            <w:r>
              <w:rPr>
                <w:rFonts w:ascii="Verdana" w:hAnsi="Verdana"/>
                <w:b w:val="0"/>
                <w:sz w:val="16"/>
              </w:rPr>
              <w:t>Toutes les données pour la hauteur indiquée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0 08 003</w:t>
            </w:r>
          </w:p>
        </w:tc>
        <w:tc>
          <w:tcPr>
            <w:tcW w:type="dxa" w:w="3784"/>
          </w:tcPr>
          <w:p>
            <w:pPr>
              <w:spacing w:before="20" w:after="20"/>
            </w:pPr>
            <w:r/>
            <w:r>
              <w:rPr>
                <w:rFonts w:ascii="Verdana" w:hAnsi="Verdana"/>
                <w:b w:val="0"/>
                <w:sz w:val="16"/>
              </w:rPr>
              <w:t>Caractéristique verticale (observations par satellite)</w:t>
            </w:r>
          </w:p>
        </w:tc>
        <w:tc>
          <w:tcPr>
            <w:tcW w:type="dxa" w:w="3784"/>
          </w:tcPr>
          <w:p>
            <w:pPr>
              <w:spacing w:before="20" w:after="20"/>
            </w:pPr>
            <w:r/>
            <w:r>
              <w:rPr>
                <w:rFonts w:ascii="Verdana" w:hAnsi="Verdana"/>
                <w:b w:val="0"/>
                <w:sz w:val="16"/>
              </w:rPr>
              <w:t>= 0 Surface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0 07 009</w:t>
            </w:r>
          </w:p>
        </w:tc>
        <w:tc>
          <w:tcPr>
            <w:tcW w:type="dxa" w:w="3784"/>
          </w:tcPr>
          <w:p>
            <w:pPr>
              <w:spacing w:before="20" w:after="20"/>
            </w:pPr>
            <w:r/>
            <w:r>
              <w:rPr>
                <w:rFonts w:ascii="Verdana" w:hAnsi="Verdana"/>
                <w:b w:val="0"/>
                <w:sz w:val="16"/>
              </w:rPr>
              <w:t>Hauteur géopotentielle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0 10 004</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Statistiques de premier ordre</w:t>
            </w:r>
          </w:p>
        </w:tc>
        <w:tc>
          <w:tcPr>
            <w:tcW w:type="dxa" w:w="3784"/>
          </w:tcPr>
          <w:p>
            <w:pPr>
              <w:spacing w:before="20" w:after="20"/>
            </w:pPr>
            <w:r/>
            <w:r>
              <w:rPr>
                <w:rFonts w:ascii="Verdana" w:hAnsi="Verdana"/>
                <w:b w:val="0"/>
                <w:sz w:val="16"/>
              </w:rPr>
              <w:t>= 13 Moyenne quadratique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2 01 120</w:t>
            </w:r>
          </w:p>
        </w:tc>
        <w:tc>
          <w:tcPr>
            <w:tcW w:type="dxa" w:w="3784"/>
          </w:tcPr>
          <w:p>
            <w:pPr>
              <w:spacing w:before="20" w:after="20"/>
            </w:pPr>
            <w:r/>
            <w:r>
              <w:rPr>
                <w:rFonts w:ascii="Verdana" w:hAnsi="Verdana"/>
                <w:b w:val="0"/>
                <w:sz w:val="16"/>
              </w:rPr>
              <w:t>Changer le champ de données</w:t>
            </w:r>
          </w:p>
        </w:tc>
        <w:tc>
          <w:tcPr>
            <w:tcW w:type="dxa" w:w="3784"/>
          </w:tcPr>
          <w:p>
            <w:pPr>
              <w:spacing w:before="20" w:after="20"/>
            </w:pPr>
            <w:r/>
            <w:r>
              <w:rPr>
                <w:rFonts w:ascii="Verdana" w:hAnsi="Verdana"/>
                <w:b w:val="0"/>
                <w:sz w:val="16"/>
              </w:rPr>
              <w:t>6 bits de long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0 10 004</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Changement du champ de données</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Statistiques de premier ordre</w:t>
            </w:r>
          </w:p>
        </w:tc>
        <w:tc>
          <w:tcPr>
            <w:tcW w:type="dxa" w:w="3784"/>
          </w:tcPr>
          <w:p>
            <w:pPr>
              <w:spacing w:before="20" w:after="20"/>
            </w:pPr>
            <w:r/>
            <w:r>
              <w:rPr>
                <w:rFonts w:ascii="Verdana" w:hAnsi="Verdana"/>
                <w:b w:val="0"/>
                <w:sz w:val="16"/>
              </w:rPr>
              <w:t>Mis à valeur manquante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0 33 007</w:t>
            </w:r>
          </w:p>
        </w:tc>
        <w:tc>
          <w:tcPr>
            <w:tcW w:type="dxa" w:w="3784"/>
          </w:tcPr>
          <w:p>
            <w:pPr>
              <w:spacing w:before="20" w:after="20"/>
            </w:pPr>
            <w:r/>
            <w:r>
              <w:rPr>
                <w:rFonts w:ascii="Verdana" w:hAnsi="Verdana"/>
                <w:b w:val="0"/>
                <w:sz w:val="16"/>
              </w:rPr>
              <w:t>Degré de confiance</w:t>
            </w:r>
          </w:p>
        </w:tc>
        <w:tc>
          <w:tcPr>
            <w:tcW w:type="dxa" w:w="3784"/>
          </w:tcPr>
          <w:p>
            <w:pPr>
              <w:spacing w:before="20" w:after="20"/>
            </w:pPr>
            <w:r/>
            <w:r>
              <w:rPr>
                <w:rFonts w:ascii="Verdana" w:hAnsi="Verdana"/>
                <w:b w:val="0"/>
                <w:sz w:val="16"/>
              </w:rPr>
              <w:t>Données de surface</w:t>
            </w:r>
          </w:p>
        </w:tc>
        <w:tc>
          <w:tcPr>
            <w:tcW w:type="dxa" w:w="3784"/>
          </w:tcPr>
          <w:p>
            <w:pPr>
              <w:spacing w:before="20" w:after="20"/>
            </w:pPr>
            <w:r/>
            <w:r>
              <w:rPr>
                <w:rFonts w:ascii="Verdana" w:hAnsi="Verdana"/>
                <w:b w:val="0"/>
                <w:sz w:val="16"/>
              </w:rPr>
            </w:r>
          </w:p>
        </w:tc>
      </w:tr>
    </w:tbl>
    <w:p/>
    <w:p>
      <w:r>
        <w:rPr>
          <w:rFonts w:ascii="Verdana" w:hAnsi="Verdana"/>
          <w:b/>
          <w:sz w:val="18"/>
        </w:rPr>
        <w:t>3 10 027 (Séquence principale pour tous les produits relatifs à la luminance énergétique du ciel)</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3 01 071</w:t>
            </w:r>
          </w:p>
        </w:tc>
        <w:tc>
          <w:tcPr>
            <w:tcW w:type="dxa" w:w="3784"/>
          </w:tcPr>
          <w:p>
            <w:pPr>
              <w:spacing w:before="20" w:after="20"/>
            </w:pPr>
            <w:r/>
            <w:r>
              <w:rPr>
                <w:rFonts w:ascii="Verdana" w:hAnsi="Verdana"/>
                <w:b w:val="0"/>
                <w:sz w:val="16"/>
              </w:rPr>
              <w:t>Indicateur d'identification du satellite/ résolution après traitement</w:t>
            </w:r>
          </w:p>
        </w:tc>
        <w:tc>
          <w:tcPr>
            <w:tcW w:type="dxa" w:w="3784"/>
          </w:tcPr>
          <w:p>
            <w:pPr>
              <w:spacing w:before="20" w:after="20"/>
            </w:pPr>
            <w:r/>
            <w:r>
              <w:rPr>
                <w:rFonts w:ascii="Verdana" w:hAnsi="Verdana"/>
                <w:b w:val="0"/>
                <w:sz w:val="16"/>
              </w:rPr>
              <w:t>Information sur le produit</w:t>
            </w:r>
          </w:p>
        </w:tc>
        <w:tc>
          <w:tcPr>
            <w:tcW w:type="dxa" w:w="3784"/>
          </w:tcPr>
          <w:p>
            <w:pPr>
              <w:spacing w:before="20" w:after="20"/>
            </w:pPr>
            <w:r/>
            <w:r>
              <w:rPr>
                <w:rFonts w:ascii="Verdana" w:hAnsi="Verdana"/>
                <w:b w:val="0"/>
                <w:sz w:val="16"/>
              </w:rPr>
              <w:t>Note 3: La séquence 3 10 027 est caduque.</w:t>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3: La séquence 3 10 027 est caduque.</w:t>
            </w:r>
          </w:p>
        </w:tc>
      </w:tr>
      <w:tr>
        <w:trPr>
          <w:cantSplit/>
        </w:trPr>
        <w:tc>
          <w:tcPr>
            <w:tcW w:type="dxa" w:w="3784"/>
          </w:tcPr>
          <w:p>
            <w:pPr>
              <w:spacing w:before="20" w:after="20"/>
            </w:pPr>
            <w:r/>
            <w:r>
              <w:rPr>
                <w:rFonts w:ascii="Verdana" w:hAnsi="Verdana"/>
                <w:b w:val="0"/>
                <w:sz w:val="16"/>
              </w:rPr>
              <w:t>3 01 013</w:t>
            </w:r>
          </w:p>
        </w:tc>
        <w:tc>
          <w:tcPr>
            <w:tcW w:type="dxa" w:w="3784"/>
          </w:tcPr>
          <w:p>
            <w:pPr>
              <w:spacing w:before="20" w:after="20"/>
            </w:pPr>
            <w:r/>
            <w:r>
              <w:rPr>
                <w:rFonts w:ascii="Verdana" w:hAnsi="Verdana"/>
                <w:b w:val="0"/>
                <w:sz w:val="16"/>
              </w:rPr>
              <w:t>Heure, minute, seconde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3: La séquence 3 10 027 est caduque.</w:t>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3: La séquence 3 10 027 est caduque.</w:t>
            </w:r>
          </w:p>
        </w:tc>
      </w:tr>
      <w:tr>
        <w:trPr>
          <w:cantSplit/>
        </w:trPr>
        <w:tc>
          <w:tcPr>
            <w:tcW w:type="dxa" w:w="3784"/>
          </w:tcPr>
          <w:p>
            <w:pPr>
              <w:spacing w:before="20" w:after="20"/>
            </w:pPr>
            <w:r/>
            <w:r>
              <w:rPr>
                <w:rFonts w:ascii="Verdana" w:hAnsi="Verdana"/>
                <w:b w:val="0"/>
                <w:sz w:val="16"/>
              </w:rPr>
              <w:t>0 30 021</w:t>
            </w:r>
          </w:p>
        </w:tc>
        <w:tc>
          <w:tcPr>
            <w:tcW w:type="dxa" w:w="3784"/>
          </w:tcPr>
          <w:p>
            <w:pPr>
              <w:spacing w:before="20" w:after="20"/>
            </w:pPr>
            <w:r/>
            <w:r>
              <w:rPr>
                <w:rFonts w:ascii="Verdana" w:hAnsi="Verdana"/>
                <w:b w:val="0"/>
                <w:sz w:val="16"/>
              </w:rPr>
              <w:t>Nombre de pixels par ligne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3: La séquence 3 10 027 est caduque.</w:t>
            </w:r>
          </w:p>
        </w:tc>
      </w:tr>
      <w:tr>
        <w:trPr>
          <w:cantSplit/>
        </w:trPr>
        <w:tc>
          <w:tcPr>
            <w:tcW w:type="dxa" w:w="3784"/>
          </w:tcPr>
          <w:p>
            <w:pPr>
              <w:spacing w:before="20" w:after="20"/>
            </w:pPr>
            <w:r/>
            <w:r>
              <w:rPr>
                <w:rFonts w:ascii="Verdana" w:hAnsi="Verdana"/>
                <w:b w:val="0"/>
                <w:sz w:val="16"/>
              </w:rPr>
              <w:t>0 30 022</w:t>
            </w:r>
          </w:p>
        </w:tc>
        <w:tc>
          <w:tcPr>
            <w:tcW w:type="dxa" w:w="3784"/>
          </w:tcPr>
          <w:p>
            <w:pPr>
              <w:spacing w:before="20" w:after="20"/>
            </w:pPr>
            <w:r/>
            <w:r>
              <w:rPr>
                <w:rFonts w:ascii="Verdana" w:hAnsi="Verdana"/>
                <w:b w:val="0"/>
                <w:sz w:val="16"/>
              </w:rPr>
              <w:t>Nombre de pixels par colonne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3: La séquence 3 10 027 est caduque.</w:t>
            </w:r>
          </w:p>
        </w:tc>
      </w:tr>
      <w:tr>
        <w:trPr>
          <w:cantSplit/>
        </w:trPr>
        <w:tc>
          <w:tcPr>
            <w:tcW w:type="dxa" w:w="3784"/>
          </w:tcPr>
          <w:p>
            <w:pPr>
              <w:spacing w:before="20" w:after="20"/>
            </w:pPr>
            <w:r/>
            <w:r>
              <w:rPr>
                <w:rFonts w:ascii="Verdana" w:hAnsi="Verdana"/>
                <w:b w:val="0"/>
                <w:sz w:val="16"/>
              </w:rPr>
              <w:t>0 10 002</w:t>
            </w:r>
          </w:p>
        </w:tc>
        <w:tc>
          <w:tcPr>
            <w:tcW w:type="dxa" w:w="3784"/>
          </w:tcPr>
          <w:p>
            <w:pPr>
              <w:spacing w:before="20" w:after="20"/>
            </w:pPr>
            <w:r/>
            <w:r>
              <w:rPr>
                <w:rFonts w:ascii="Verdana" w:hAnsi="Verdana"/>
                <w:b w:val="0"/>
                <w:sz w:val="16"/>
              </w:rPr>
              <w:t>Hauteur</w:t>
            </w:r>
          </w:p>
        </w:tc>
        <w:tc>
          <w:tcPr>
            <w:tcW w:type="dxa" w:w="3784"/>
          </w:tcPr>
          <w:p>
            <w:pPr>
              <w:spacing w:before="20" w:after="20"/>
            </w:pPr>
            <w:r/>
            <w:r>
              <w:rPr>
                <w:rFonts w:ascii="Verdana" w:hAnsi="Verdana"/>
                <w:b w:val="0"/>
                <w:sz w:val="16"/>
              </w:rPr>
              <w:t>Hauteur de l'orbite</w:t>
            </w:r>
          </w:p>
        </w:tc>
        <w:tc>
          <w:tcPr>
            <w:tcW w:type="dxa" w:w="3784"/>
          </w:tcPr>
          <w:p>
            <w:pPr>
              <w:spacing w:before="20" w:after="20"/>
            </w:pPr>
            <w:r/>
            <w:r>
              <w:rPr>
                <w:rFonts w:ascii="Verdana" w:hAnsi="Verdana"/>
                <w:b w:val="0"/>
                <w:sz w:val="16"/>
              </w:rPr>
              <w:t>Note 3: La séquence 3 10 027 est caduque.</w:t>
            </w:r>
          </w:p>
        </w:tc>
      </w:tr>
      <w:tr>
        <w:trPr>
          <w:cantSplit/>
        </w:trPr>
        <w:tc>
          <w:tcPr>
            <w:tcW w:type="dxa" w:w="3784"/>
          </w:tcPr>
          <w:p>
            <w:pPr>
              <w:spacing w:before="20" w:after="20"/>
            </w:pPr>
            <w:r/>
            <w:r>
              <w:rPr>
                <w:rFonts w:ascii="Verdana" w:hAnsi="Verdana"/>
                <w:b w:val="0"/>
                <w:sz w:val="16"/>
              </w:rPr>
              <w:t>3 04 036</w:t>
            </w:r>
          </w:p>
        </w:tc>
        <w:tc>
          <w:tcPr>
            <w:tcW w:type="dxa" w:w="3784"/>
          </w:tcPr>
          <w:p>
            <w:pPr>
              <w:spacing w:before="20" w:after="20"/>
            </w:pPr>
            <w:r/>
            <w:r>
              <w:rPr>
                <w:rFonts w:ascii="Verdana" w:hAnsi="Verdana"/>
                <w:b w:val="0"/>
                <w:sz w:val="16"/>
              </w:rPr>
              <w:t>Couverture nuageuse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3: La séquence 3 10 027 est caduque.</w:t>
            </w:r>
          </w:p>
        </w:tc>
      </w:tr>
      <w:tr>
        <w:trPr>
          <w:cantSplit/>
        </w:trPr>
        <w:tc>
          <w:tcPr>
            <w:tcW w:type="dxa" w:w="3784"/>
          </w:tcPr>
          <w:p>
            <w:pPr>
              <w:spacing w:before="20" w:after="20"/>
            </w:pPr>
            <w:r/>
            <w:r>
              <w:rPr>
                <w:rFonts w:ascii="Verdana" w:hAnsi="Verdana"/>
                <w:b w:val="0"/>
                <w:sz w:val="16"/>
              </w:rPr>
              <w:t>0 02 152</w:t>
            </w:r>
          </w:p>
        </w:tc>
        <w:tc>
          <w:tcPr>
            <w:tcW w:type="dxa" w:w="3784"/>
          </w:tcPr>
          <w:p>
            <w:pPr>
              <w:spacing w:before="20" w:after="20"/>
            </w:pPr>
            <w:r/>
            <w:r>
              <w:rPr>
                <w:rFonts w:ascii="Verdana" w:hAnsi="Verdana"/>
                <w:b w:val="0"/>
                <w:sz w:val="16"/>
              </w:rPr>
              <w:t>Instrument de satellite utilisé dans le traitement des données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3: La séquence 3 10 027 est caduque.</w:t>
            </w:r>
          </w:p>
        </w:tc>
      </w:tr>
      <w:tr>
        <w:trPr>
          <w:cantSplit/>
        </w:trPr>
        <w:tc>
          <w:tcPr>
            <w:tcW w:type="dxa" w:w="3784"/>
          </w:tcPr>
          <w:p>
            <w:pPr>
              <w:spacing w:before="20" w:after="20"/>
            </w:pPr>
            <w:r/>
            <w:r>
              <w:rPr>
                <w:rFonts w:ascii="Verdana" w:hAnsi="Verdana"/>
                <w:b w:val="0"/>
                <w:sz w:val="16"/>
              </w:rPr>
              <w:t>0 02 167</w:t>
            </w:r>
          </w:p>
        </w:tc>
        <w:tc>
          <w:tcPr>
            <w:tcW w:type="dxa" w:w="3784"/>
          </w:tcPr>
          <w:p>
            <w:pPr>
              <w:spacing w:before="20" w:after="20"/>
            </w:pPr>
            <w:r/>
            <w:r>
              <w:rPr>
                <w:rFonts w:ascii="Verdana" w:hAnsi="Verdana"/>
                <w:b w:val="0"/>
                <w:sz w:val="16"/>
              </w:rPr>
              <w:t>Méthode de calcul de la luminance énergétique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3: La séquence 3 10 027 est caduque.</w:t>
            </w:r>
          </w:p>
        </w:tc>
      </w:tr>
      <w:tr>
        <w:trPr>
          <w:cantSplit/>
        </w:trPr>
        <w:tc>
          <w:tcPr>
            <w:tcW w:type="dxa" w:w="3784"/>
          </w:tcPr>
          <w:p>
            <w:pPr>
              <w:spacing w:before="20" w:after="20"/>
            </w:pPr>
            <w:r/>
            <w:r>
              <w:rPr>
                <w:rFonts w:ascii="Verdana" w:hAnsi="Verdana"/>
                <w:b w:val="0"/>
                <w:sz w:val="16"/>
              </w:rPr>
              <w:t>1 01 011</w:t>
            </w:r>
          </w:p>
        </w:tc>
        <w:tc>
          <w:tcPr>
            <w:tcW w:type="dxa" w:w="3784"/>
          </w:tcPr>
          <w:p>
            <w:pPr>
              <w:spacing w:before="20" w:after="20"/>
            </w:pPr>
            <w:r/>
            <w:r>
              <w:rPr>
                <w:rFonts w:ascii="Verdana" w:hAnsi="Verdana"/>
                <w:b w:val="0"/>
                <w:sz w:val="16"/>
              </w:rPr>
              <w:t>Répéter 1 descripteur 11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3: La séquence 3 10 027 est caduque.</w:t>
            </w:r>
          </w:p>
        </w:tc>
      </w:tr>
      <w:tr>
        <w:trPr>
          <w:cantSplit/>
        </w:trPr>
        <w:tc>
          <w:tcPr>
            <w:tcW w:type="dxa" w:w="3784"/>
          </w:tcPr>
          <w:p>
            <w:pPr>
              <w:spacing w:before="20" w:after="20"/>
            </w:pPr>
            <w:r/>
            <w:r>
              <w:rPr>
                <w:rFonts w:ascii="Verdana" w:hAnsi="Verdana"/>
                <w:b w:val="0"/>
                <w:sz w:val="16"/>
              </w:rPr>
              <w:t>3 04 035</w:t>
            </w:r>
          </w:p>
        </w:tc>
        <w:tc>
          <w:tcPr>
            <w:tcW w:type="dxa" w:w="3784"/>
          </w:tcPr>
          <w:p>
            <w:pPr>
              <w:spacing w:before="20" w:after="20"/>
            </w:pPr>
            <w:r/>
            <w:r>
              <w:rPr>
                <w:rFonts w:ascii="Verdana" w:hAnsi="Verdana"/>
                <w:b w:val="0"/>
                <w:sz w:val="16"/>
              </w:rPr>
              <w:t>Toutes les données relatives à la luminance énergétique du ciel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3: La séquence 3 10 027 est caduque.</w:t>
            </w:r>
          </w:p>
        </w:tc>
      </w:tr>
    </w:tbl>
    <w:p/>
    <w:p>
      <w:r>
        <w:rPr>
          <w:rFonts w:ascii="Verdana" w:hAnsi="Verdana"/>
          <w:b/>
          <w:sz w:val="18"/>
        </w:rPr>
        <w:t>3 10 028 (Séquence principale pour tous les produits relatifs à la luminance énergétique du ciel)</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3 01 071</w:t>
            </w:r>
          </w:p>
        </w:tc>
        <w:tc>
          <w:tcPr>
            <w:tcW w:type="dxa" w:w="3784"/>
          </w:tcPr>
          <w:p>
            <w:pPr>
              <w:spacing w:before="20" w:after="20"/>
            </w:pPr>
            <w:r/>
            <w:r>
              <w:rPr>
                <w:rFonts w:ascii="Verdana" w:hAnsi="Verdana"/>
                <w:b w:val="0"/>
                <w:sz w:val="16"/>
              </w:rPr>
              <w:t>Indicateur d'identification du satellite/ résolution après traitement</w:t>
            </w:r>
          </w:p>
        </w:tc>
        <w:tc>
          <w:tcPr>
            <w:tcW w:type="dxa" w:w="3784"/>
          </w:tcPr>
          <w:p>
            <w:pPr>
              <w:spacing w:before="20" w:after="20"/>
            </w:pPr>
            <w:r/>
            <w:r>
              <w:rPr>
                <w:rFonts w:ascii="Verdana" w:hAnsi="Verdana"/>
                <w:b w:val="0"/>
                <w:sz w:val="16"/>
              </w:rPr>
              <w:t>Information sur le produit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3 01 013</w:t>
            </w:r>
          </w:p>
        </w:tc>
        <w:tc>
          <w:tcPr>
            <w:tcW w:type="dxa" w:w="3784"/>
          </w:tcPr>
          <w:p>
            <w:pPr>
              <w:spacing w:before="20" w:after="20"/>
            </w:pPr>
            <w:r/>
            <w:r>
              <w:rPr>
                <w:rFonts w:ascii="Verdana" w:hAnsi="Verdana"/>
                <w:b w:val="0"/>
                <w:sz w:val="16"/>
              </w:rPr>
              <w:t>Heure, minute, seconde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0 30 021</w:t>
            </w:r>
          </w:p>
        </w:tc>
        <w:tc>
          <w:tcPr>
            <w:tcW w:type="dxa" w:w="3784"/>
          </w:tcPr>
          <w:p>
            <w:pPr>
              <w:spacing w:before="20" w:after="20"/>
            </w:pPr>
            <w:r/>
            <w:r>
              <w:rPr>
                <w:rFonts w:ascii="Verdana" w:hAnsi="Verdana"/>
                <w:b w:val="0"/>
                <w:sz w:val="16"/>
              </w:rPr>
              <w:t>Nombre de pixels par ligne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0 30 022</w:t>
            </w:r>
          </w:p>
        </w:tc>
        <w:tc>
          <w:tcPr>
            <w:tcW w:type="dxa" w:w="3784"/>
          </w:tcPr>
          <w:p>
            <w:pPr>
              <w:spacing w:before="20" w:after="20"/>
            </w:pPr>
            <w:r/>
            <w:r>
              <w:rPr>
                <w:rFonts w:ascii="Verdana" w:hAnsi="Verdana"/>
                <w:b w:val="0"/>
                <w:sz w:val="16"/>
              </w:rPr>
              <w:t>Nombre de pixels par colonne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0 10 002</w:t>
            </w:r>
          </w:p>
        </w:tc>
        <w:tc>
          <w:tcPr>
            <w:tcW w:type="dxa" w:w="3784"/>
          </w:tcPr>
          <w:p>
            <w:pPr>
              <w:spacing w:before="20" w:after="20"/>
            </w:pPr>
            <w:r/>
            <w:r>
              <w:rPr>
                <w:rFonts w:ascii="Verdana" w:hAnsi="Verdana"/>
                <w:b w:val="0"/>
                <w:sz w:val="16"/>
              </w:rPr>
              <w:t>Hauteur</w:t>
            </w:r>
          </w:p>
        </w:tc>
        <w:tc>
          <w:tcPr>
            <w:tcW w:type="dxa" w:w="3784"/>
          </w:tcPr>
          <w:p>
            <w:pPr>
              <w:spacing w:before="20" w:after="20"/>
            </w:pPr>
            <w:r/>
            <w:r>
              <w:rPr>
                <w:rFonts w:ascii="Verdana" w:hAnsi="Verdana"/>
                <w:b w:val="0"/>
                <w:sz w:val="16"/>
              </w:rPr>
              <w:t>Hauteur de l'orbite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3 04 036</w:t>
            </w:r>
          </w:p>
        </w:tc>
        <w:tc>
          <w:tcPr>
            <w:tcW w:type="dxa" w:w="3784"/>
          </w:tcPr>
          <w:p>
            <w:pPr>
              <w:spacing w:before="20" w:after="20"/>
            </w:pPr>
            <w:r/>
            <w:r>
              <w:rPr>
                <w:rFonts w:ascii="Verdana" w:hAnsi="Verdana"/>
                <w:b w:val="0"/>
                <w:sz w:val="16"/>
              </w:rPr>
              <w:t>Couverture nuageuse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0 02 152</w:t>
            </w:r>
          </w:p>
        </w:tc>
        <w:tc>
          <w:tcPr>
            <w:tcW w:type="dxa" w:w="3784"/>
          </w:tcPr>
          <w:p>
            <w:pPr>
              <w:spacing w:before="20" w:after="20"/>
            </w:pPr>
            <w:r/>
            <w:r>
              <w:rPr>
                <w:rFonts w:ascii="Verdana" w:hAnsi="Verdana"/>
                <w:b w:val="0"/>
                <w:sz w:val="16"/>
              </w:rPr>
              <w:t>Instrument de satellite utilisé dans le traitement des données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0 02 167</w:t>
            </w:r>
          </w:p>
        </w:tc>
        <w:tc>
          <w:tcPr>
            <w:tcW w:type="dxa" w:w="3784"/>
          </w:tcPr>
          <w:p>
            <w:pPr>
              <w:spacing w:before="20" w:after="20"/>
            </w:pPr>
            <w:r/>
            <w:r>
              <w:rPr>
                <w:rFonts w:ascii="Verdana" w:hAnsi="Verdana"/>
                <w:b w:val="0"/>
                <w:sz w:val="16"/>
              </w:rPr>
              <w:t>Méthode de calcul de la luminance énergétique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1 01 011</w:t>
            </w:r>
          </w:p>
        </w:tc>
        <w:tc>
          <w:tcPr>
            <w:tcW w:type="dxa" w:w="3784"/>
          </w:tcPr>
          <w:p>
            <w:pPr>
              <w:spacing w:before="20" w:after="20"/>
            </w:pPr>
            <w:r/>
            <w:r>
              <w:rPr>
                <w:rFonts w:ascii="Verdana" w:hAnsi="Verdana"/>
                <w:b w:val="0"/>
                <w:sz w:val="16"/>
              </w:rPr>
              <w:t>Répéter 1 descripteur 11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3 04 037</w:t>
            </w:r>
          </w:p>
        </w:tc>
        <w:tc>
          <w:tcPr>
            <w:tcW w:type="dxa" w:w="3784"/>
          </w:tcPr>
          <w:p>
            <w:pPr>
              <w:spacing w:before="20" w:after="20"/>
            </w:pPr>
            <w:r/>
            <w:r>
              <w:rPr>
                <w:rFonts w:ascii="Verdana" w:hAnsi="Verdana"/>
                <w:b w:val="0"/>
                <w:sz w:val="16"/>
              </w:rPr>
              <w:t>Toutes les données relatives à la luminance énergétique du ciel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10 029 (Couche, ozone, hauteur, température et vapeur d'eau)</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1 10 000</w:t>
            </w:r>
          </w:p>
        </w:tc>
        <w:tc>
          <w:tcPr>
            <w:tcW w:type="dxa" w:w="3784"/>
          </w:tcPr>
          <w:p>
            <w:pPr>
              <w:spacing w:before="20" w:after="20"/>
            </w:pPr>
            <w:r/>
            <w:r>
              <w:rPr>
                <w:rFonts w:ascii="Verdana" w:hAnsi="Verdana"/>
                <w:b w:val="0"/>
                <w:sz w:val="16"/>
              </w:rPr>
              <w:t>Répétition différée de 10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2 01 138</w:t>
            </w:r>
          </w:p>
        </w:tc>
        <w:tc>
          <w:tcPr>
            <w:tcW w:type="dxa" w:w="3784"/>
          </w:tcPr>
          <w:p>
            <w:pPr>
              <w:spacing w:before="20" w:after="20"/>
            </w:pPr>
            <w:r/>
            <w:r>
              <w:rPr>
                <w:rFonts w:ascii="Verdana" w:hAnsi="Verdana"/>
                <w:b w:val="0"/>
                <w:sz w:val="16"/>
              </w:rPr>
              <w:t>Changer le champ de données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2 02 130</w:t>
            </w:r>
          </w:p>
        </w:tc>
        <w:tc>
          <w:tcPr>
            <w:tcW w:type="dxa" w:w="3784"/>
          </w:tcPr>
          <w:p>
            <w:pPr>
              <w:spacing w:before="20" w:after="20"/>
            </w:pPr>
            <w:r/>
            <w:r>
              <w:rPr>
                <w:rFonts w:ascii="Verdana" w:hAnsi="Verdana"/>
                <w:b w:val="0"/>
                <w:sz w:val="16"/>
              </w:rPr>
              <w:t>Changer d'échelle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Changement d'échelle</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Changement du champ de données</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0 15 020</w:t>
            </w:r>
          </w:p>
        </w:tc>
        <w:tc>
          <w:tcPr>
            <w:tcW w:type="dxa" w:w="3784"/>
          </w:tcPr>
          <w:p>
            <w:pPr>
              <w:spacing w:before="20" w:after="20"/>
            </w:pPr>
            <w:r/>
            <w:r>
              <w:rPr>
                <w:rFonts w:ascii="Verdana" w:hAnsi="Verdana"/>
                <w:b w:val="0"/>
                <w:sz w:val="16"/>
              </w:rPr>
              <w:t>Densité d'ozone intégrée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0 10 002</w:t>
            </w:r>
          </w:p>
        </w:tc>
        <w:tc>
          <w:tcPr>
            <w:tcW w:type="dxa" w:w="3784"/>
          </w:tcPr>
          <w:p>
            <w:pPr>
              <w:spacing w:before="20" w:after="20"/>
            </w:pPr>
            <w:r/>
            <w:r>
              <w:rPr>
                <w:rFonts w:ascii="Verdana" w:hAnsi="Verdana"/>
                <w:b w:val="0"/>
                <w:sz w:val="16"/>
              </w:rPr>
              <w:t>Hauteur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Température/température de l'air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0 13 098</w:t>
            </w:r>
          </w:p>
        </w:tc>
        <w:tc>
          <w:tcPr>
            <w:tcW w:type="dxa" w:w="3784"/>
          </w:tcPr>
          <w:p>
            <w:pPr>
              <w:spacing w:before="20" w:after="20"/>
            </w:pPr>
            <w:r/>
            <w:r>
              <w:rPr>
                <w:rFonts w:ascii="Verdana" w:hAnsi="Verdana"/>
                <w:b w:val="0"/>
                <w:sz w:val="16"/>
              </w:rPr>
              <w:t>Humidité absolue intégrée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10 030 (Transmission de données par les instruments MIPAS ou GOMOS)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3 10 022</w:t>
            </w:r>
          </w:p>
        </w:tc>
        <w:tc>
          <w:tcPr>
            <w:tcW w:type="dxa" w:w="3784"/>
          </w:tcPr>
          <w:p>
            <w:pPr>
              <w:spacing w:before="20" w:after="20"/>
            </w:pPr>
            <w:r/>
            <w:r>
              <w:rPr>
                <w:rFonts w:ascii="Verdana" w:hAnsi="Verdana"/>
                <w:b w:val="0"/>
                <w:sz w:val="16"/>
              </w:rPr>
              <w:t>Indicateur d'identification du satellite, instrument, type de produit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3 01 013</w:t>
            </w:r>
          </w:p>
        </w:tc>
        <w:tc>
          <w:tcPr>
            <w:tcW w:type="dxa" w:w="3784"/>
          </w:tcPr>
          <w:p>
            <w:pPr>
              <w:spacing w:before="20" w:after="20"/>
            </w:pPr>
            <w:r/>
            <w:r>
              <w:rPr>
                <w:rFonts w:ascii="Verdana" w:hAnsi="Verdana"/>
                <w:b w:val="0"/>
                <w:sz w:val="16"/>
              </w:rPr>
              <w:t>Heure, minute, seconde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3 04 034</w:t>
            </w:r>
          </w:p>
        </w:tc>
        <w:tc>
          <w:tcPr>
            <w:tcW w:type="dxa" w:w="3784"/>
          </w:tcPr>
          <w:p>
            <w:pPr>
              <w:spacing w:before="20" w:after="20"/>
            </w:pPr>
            <w:r/>
            <w:r>
              <w:rPr>
                <w:rFonts w:ascii="Verdana" w:hAnsi="Verdana"/>
                <w:b w:val="0"/>
                <w:sz w:val="16"/>
              </w:rPr>
              <w:t>Latitude/longitude, hauteur du soleil, nombre de couches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3 10 029</w:t>
            </w:r>
          </w:p>
        </w:tc>
        <w:tc>
          <w:tcPr>
            <w:tcW w:type="dxa" w:w="3784"/>
          </w:tcPr>
          <w:p>
            <w:pPr>
              <w:spacing w:before="20" w:after="20"/>
            </w:pPr>
            <w:r/>
            <w:r>
              <w:rPr>
                <w:rFonts w:ascii="Verdana" w:hAnsi="Verdana"/>
                <w:b w:val="0"/>
                <w:sz w:val="16"/>
              </w:rPr>
              <w:t>Couche, ozone, hauteur, température et vapeur d'eau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10 050 (Superposition de données satellitaires 1C pour trois instruments)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3 10 051</w:t>
            </w:r>
          </w:p>
        </w:tc>
        <w:tc>
          <w:tcPr>
            <w:tcW w:type="dxa" w:w="3784"/>
          </w:tcPr>
          <w:p>
            <w:pPr>
              <w:spacing w:before="20" w:after="20"/>
            </w:pPr>
            <w:r/>
            <w:r>
              <w:rPr>
                <w:rFonts w:ascii="Verdana" w:hAnsi="Verdana"/>
                <w:b w:val="0"/>
                <w:sz w:val="16"/>
              </w:rPr>
              <w:t>Position du satellite et température des instruments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3 10 052</w:t>
            </w:r>
          </w:p>
        </w:tc>
        <w:tc>
          <w:tcPr>
            <w:tcW w:type="dxa" w:w="3784"/>
          </w:tcPr>
          <w:p>
            <w:pPr>
              <w:spacing w:before="20" w:after="20"/>
            </w:pPr>
            <w:r/>
            <w:r>
              <w:rPr>
                <w:rFonts w:ascii="Verdana" w:hAnsi="Verdana"/>
                <w:b w:val="0"/>
                <w:sz w:val="16"/>
              </w:rPr>
              <w:t>Type et position de l'instrument satellitaire</w:t>
            </w:r>
          </w:p>
        </w:tc>
        <w:tc>
          <w:tcPr>
            <w:tcW w:type="dxa" w:w="3784"/>
          </w:tcPr>
          <w:p>
            <w:pPr>
              <w:spacing w:before="20" w:after="20"/>
            </w:pPr>
            <w:r/>
            <w:r>
              <w:rPr>
                <w:rFonts w:ascii="Verdana" w:hAnsi="Verdana"/>
                <w:b w:val="0"/>
                <w:sz w:val="16"/>
              </w:rPr>
              <w:t>AIRS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Facteur élargi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3 10 053</w:t>
            </w:r>
          </w:p>
        </w:tc>
        <w:tc>
          <w:tcPr>
            <w:tcW w:type="dxa" w:w="3784"/>
          </w:tcPr>
          <w:p>
            <w:pPr>
              <w:spacing w:before="20" w:after="20"/>
            </w:pPr>
            <w:r/>
            <w:r>
              <w:rPr>
                <w:rFonts w:ascii="Verdana" w:hAnsi="Verdana"/>
                <w:b w:val="0"/>
                <w:sz w:val="16"/>
              </w:rPr>
              <w:t>Données satellitaires - Canaux et températures de luminance pour un ensemble élargi de canaux</w:t>
            </w:r>
          </w:p>
        </w:tc>
        <w:tc>
          <w:tcPr>
            <w:tcW w:type="dxa" w:w="3784"/>
          </w:tcPr>
          <w:p>
            <w:pPr>
              <w:spacing w:before="20" w:after="20"/>
            </w:pPr>
            <w:r/>
            <w:r>
              <w:rPr>
                <w:rFonts w:ascii="Verdana" w:hAnsi="Verdana"/>
                <w:b w:val="0"/>
                <w:sz w:val="16"/>
              </w:rPr>
              <w:t>AIRS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1 01 004</w:t>
            </w:r>
          </w:p>
        </w:tc>
        <w:tc>
          <w:tcPr>
            <w:tcW w:type="dxa" w:w="3784"/>
          </w:tcPr>
          <w:p>
            <w:pPr>
              <w:spacing w:before="20" w:after="20"/>
            </w:pPr>
            <w:r/>
            <w:r>
              <w:rPr>
                <w:rFonts w:ascii="Verdana" w:hAnsi="Verdana"/>
                <w:b w:val="0"/>
                <w:sz w:val="16"/>
              </w:rPr>
              <w:t>Répéter 1 descripteur 4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3 10 054</w:t>
            </w:r>
          </w:p>
        </w:tc>
        <w:tc>
          <w:tcPr>
            <w:tcW w:type="dxa" w:w="3784"/>
          </w:tcPr>
          <w:p>
            <w:pPr>
              <w:spacing w:before="20" w:after="20"/>
            </w:pPr>
            <w:r/>
            <w:r>
              <w:rPr>
                <w:rFonts w:ascii="Verdana" w:hAnsi="Verdana"/>
                <w:b w:val="0"/>
                <w:sz w:val="16"/>
              </w:rPr>
              <w:t>Données satellitaires - Canaux dans le visible et albédos pour un ensemble élargi de canaux</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0 20 010</w:t>
            </w:r>
          </w:p>
        </w:tc>
        <w:tc>
          <w:tcPr>
            <w:tcW w:type="dxa" w:w="3784"/>
          </w:tcPr>
          <w:p>
            <w:pPr>
              <w:spacing w:before="20" w:after="20"/>
            </w:pPr>
            <w:r/>
            <w:r>
              <w:rPr>
                <w:rFonts w:ascii="Verdana" w:hAnsi="Verdana"/>
                <w:b w:val="0"/>
                <w:sz w:val="16"/>
              </w:rPr>
              <w:t>Nébulosité (totale)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3 10 052</w:t>
            </w:r>
          </w:p>
        </w:tc>
        <w:tc>
          <w:tcPr>
            <w:tcW w:type="dxa" w:w="3784"/>
          </w:tcPr>
          <w:p>
            <w:pPr>
              <w:spacing w:before="20" w:after="20"/>
            </w:pPr>
            <w:r/>
            <w:r>
              <w:rPr>
                <w:rFonts w:ascii="Verdana" w:hAnsi="Verdana"/>
                <w:b w:val="0"/>
                <w:sz w:val="16"/>
              </w:rPr>
              <w:t>Type et position de l'instrument satellitaire</w:t>
            </w:r>
          </w:p>
        </w:tc>
        <w:tc>
          <w:tcPr>
            <w:tcW w:type="dxa" w:w="3784"/>
          </w:tcPr>
          <w:p>
            <w:pPr>
              <w:spacing w:before="20" w:after="20"/>
            </w:pPr>
            <w:r/>
            <w:r>
              <w:rPr>
                <w:rFonts w:ascii="Verdana" w:hAnsi="Verdana"/>
                <w:b w:val="0"/>
                <w:sz w:val="16"/>
              </w:rPr>
              <w:t>AMSU-A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1 01 015</w:t>
            </w:r>
          </w:p>
        </w:tc>
        <w:tc>
          <w:tcPr>
            <w:tcW w:type="dxa" w:w="3784"/>
          </w:tcPr>
          <w:p>
            <w:pPr>
              <w:spacing w:before="20" w:after="20"/>
            </w:pPr>
            <w:r/>
            <w:r>
              <w:rPr>
                <w:rFonts w:ascii="Verdana" w:hAnsi="Verdana"/>
                <w:b w:val="0"/>
                <w:sz w:val="16"/>
              </w:rPr>
              <w:t>Répéter 1 descripteur 15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3 10 053</w:t>
            </w:r>
          </w:p>
        </w:tc>
        <w:tc>
          <w:tcPr>
            <w:tcW w:type="dxa" w:w="3784"/>
          </w:tcPr>
          <w:p>
            <w:pPr>
              <w:spacing w:before="20" w:after="20"/>
            </w:pPr>
            <w:r/>
            <w:r>
              <w:rPr>
                <w:rFonts w:ascii="Verdana" w:hAnsi="Verdana"/>
                <w:b w:val="0"/>
                <w:sz w:val="16"/>
              </w:rPr>
              <w:t>Données satellitaires - Canaux et températures de luminance pour un ensemble élargi de canaux</w:t>
            </w:r>
          </w:p>
        </w:tc>
        <w:tc>
          <w:tcPr>
            <w:tcW w:type="dxa" w:w="3784"/>
          </w:tcPr>
          <w:p>
            <w:pPr>
              <w:spacing w:before="20" w:after="20"/>
            </w:pPr>
            <w:r/>
            <w:r>
              <w:rPr>
                <w:rFonts w:ascii="Verdana" w:hAnsi="Verdana"/>
                <w:b w:val="0"/>
                <w:sz w:val="16"/>
              </w:rPr>
              <w:t>AMSU-A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3 10 052</w:t>
            </w:r>
          </w:p>
        </w:tc>
        <w:tc>
          <w:tcPr>
            <w:tcW w:type="dxa" w:w="3784"/>
          </w:tcPr>
          <w:p>
            <w:pPr>
              <w:spacing w:before="20" w:after="20"/>
            </w:pPr>
            <w:r/>
            <w:r>
              <w:rPr>
                <w:rFonts w:ascii="Verdana" w:hAnsi="Verdana"/>
                <w:b w:val="0"/>
                <w:sz w:val="16"/>
              </w:rPr>
              <w:t>Type et position de l'instrument satellitaire</w:t>
            </w:r>
          </w:p>
        </w:tc>
        <w:tc>
          <w:tcPr>
            <w:tcW w:type="dxa" w:w="3784"/>
          </w:tcPr>
          <w:p>
            <w:pPr>
              <w:spacing w:before="20" w:after="20"/>
            </w:pPr>
            <w:r/>
            <w:r>
              <w:rPr>
                <w:rFonts w:ascii="Verdana" w:hAnsi="Verdana"/>
                <w:b w:val="0"/>
                <w:sz w:val="16"/>
              </w:rPr>
              <w:t>HSB</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1 01 005</w:t>
            </w:r>
          </w:p>
        </w:tc>
        <w:tc>
          <w:tcPr>
            <w:tcW w:type="dxa" w:w="3784"/>
          </w:tcPr>
          <w:p>
            <w:pPr>
              <w:spacing w:before="20" w:after="20"/>
            </w:pPr>
            <w:r/>
            <w:r>
              <w:rPr>
                <w:rFonts w:ascii="Verdana" w:hAnsi="Verdana"/>
                <w:b w:val="0"/>
                <w:sz w:val="16"/>
              </w:rPr>
              <w:t>Répéter 1 descripteur 5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3 10 053</w:t>
            </w:r>
          </w:p>
        </w:tc>
        <w:tc>
          <w:tcPr>
            <w:tcW w:type="dxa" w:w="3784"/>
          </w:tcPr>
          <w:p>
            <w:pPr>
              <w:spacing w:before="20" w:after="20"/>
            </w:pPr>
            <w:r/>
            <w:r>
              <w:rPr>
                <w:rFonts w:ascii="Verdana" w:hAnsi="Verdana"/>
                <w:b w:val="0"/>
                <w:sz w:val="16"/>
              </w:rPr>
              <w:t>Données satellitaires - Canaux et températures de luminance pour un ensemble élargi de canaux</w:t>
            </w:r>
          </w:p>
        </w:tc>
        <w:tc>
          <w:tcPr>
            <w:tcW w:type="dxa" w:w="3784"/>
          </w:tcPr>
          <w:p>
            <w:pPr>
              <w:spacing w:before="20" w:after="20"/>
            </w:pPr>
            <w:r/>
            <w:r>
              <w:rPr>
                <w:rFonts w:ascii="Verdana" w:hAnsi="Verdana"/>
                <w:b w:val="0"/>
                <w:sz w:val="16"/>
              </w:rPr>
              <w:t>HSB</w:t>
            </w:r>
          </w:p>
        </w:tc>
        <w:tc>
          <w:tcPr>
            <w:tcW w:type="dxa" w:w="3784"/>
          </w:tcPr>
          <w:p>
            <w:pPr>
              <w:spacing w:before="20" w:after="20"/>
            </w:pPr>
            <w:r/>
            <w:r>
              <w:rPr>
                <w:rFonts w:ascii="Verdana" w:hAnsi="Verdana"/>
                <w:b w:val="0"/>
                <w:sz w:val="16"/>
              </w:rPr>
            </w:r>
          </w:p>
        </w:tc>
      </w:tr>
    </w:tbl>
    <w:p/>
    <w:p>
      <w:r>
        <w:rPr>
          <w:rFonts w:ascii="Verdana" w:hAnsi="Verdana"/>
          <w:b/>
          <w:sz w:val="18"/>
        </w:rPr>
        <w:t>3 10 051 (Position du satellite et température des instruments)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Indicateur d'identification du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0 05 040</w:t>
            </w:r>
          </w:p>
        </w:tc>
        <w:tc>
          <w:tcPr>
            <w:tcW w:type="dxa" w:w="3784"/>
          </w:tcPr>
          <w:p>
            <w:pPr>
              <w:spacing w:before="20" w:after="20"/>
            </w:pPr>
            <w:r/>
            <w:r>
              <w:rPr>
                <w:rFonts w:ascii="Verdana" w:hAnsi="Verdana"/>
                <w:b w:val="0"/>
                <w:sz w:val="16"/>
              </w:rPr>
              <w:t>Numéro de l'orbite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2 01 133</w:t>
            </w:r>
          </w:p>
        </w:tc>
        <w:tc>
          <w:tcPr>
            <w:tcW w:type="dxa" w:w="3784"/>
          </w:tcPr>
          <w:p>
            <w:pPr>
              <w:spacing w:before="20" w:after="20"/>
            </w:pPr>
            <w:r/>
            <w:r>
              <w:rPr>
                <w:rFonts w:ascii="Verdana" w:hAnsi="Verdana"/>
                <w:b w:val="0"/>
                <w:sz w:val="16"/>
              </w:rPr>
              <w:t>Changer le champ de données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0 05 041</w:t>
            </w:r>
          </w:p>
        </w:tc>
        <w:tc>
          <w:tcPr>
            <w:tcW w:type="dxa" w:w="3784"/>
          </w:tcPr>
          <w:p>
            <w:pPr>
              <w:spacing w:before="20" w:after="20"/>
            </w:pPr>
            <w:r/>
            <w:r>
              <w:rPr>
                <w:rFonts w:ascii="Verdana" w:hAnsi="Verdana"/>
                <w:b w:val="0"/>
                <w:sz w:val="16"/>
              </w:rPr>
              <w:t>Numéro de la ligne de balayage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Changement du champ de données</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2 01 132</w:t>
            </w:r>
          </w:p>
        </w:tc>
        <w:tc>
          <w:tcPr>
            <w:tcW w:type="dxa" w:w="3784"/>
          </w:tcPr>
          <w:p>
            <w:pPr>
              <w:spacing w:before="20" w:after="20"/>
            </w:pPr>
            <w:r/>
            <w:r>
              <w:rPr>
                <w:rFonts w:ascii="Verdana" w:hAnsi="Verdana"/>
                <w:b w:val="0"/>
                <w:sz w:val="16"/>
              </w:rPr>
              <w:t>Changer le champ de données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0 25 070</w:t>
            </w:r>
          </w:p>
        </w:tc>
        <w:tc>
          <w:tcPr>
            <w:tcW w:type="dxa" w:w="3784"/>
          </w:tcPr>
          <w:p>
            <w:pPr>
              <w:spacing w:before="20" w:after="20"/>
            </w:pPr>
            <w:r/>
            <w:r>
              <w:rPr>
                <w:rFonts w:ascii="Verdana" w:hAnsi="Verdana"/>
                <w:b w:val="0"/>
                <w:sz w:val="16"/>
              </w:rPr>
              <w:t>Numéro de paquet principal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Changement du champ de données</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2 02 126</w:t>
            </w:r>
          </w:p>
        </w:tc>
        <w:tc>
          <w:tcPr>
            <w:tcW w:type="dxa" w:w="3784"/>
          </w:tcPr>
          <w:p>
            <w:pPr>
              <w:spacing w:before="20" w:after="20"/>
            </w:pPr>
            <w:r/>
            <w:r>
              <w:rPr>
                <w:rFonts w:ascii="Verdana" w:hAnsi="Verdana"/>
                <w:b w:val="0"/>
                <w:sz w:val="16"/>
              </w:rPr>
              <w:t>Changer d'échelle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0 07 001</w:t>
            </w:r>
          </w:p>
        </w:tc>
        <w:tc>
          <w:tcPr>
            <w:tcW w:type="dxa" w:w="3784"/>
          </w:tcPr>
          <w:p>
            <w:pPr>
              <w:spacing w:before="20" w:after="20"/>
            </w:pPr>
            <w:r/>
            <w:r>
              <w:rPr>
                <w:rFonts w:ascii="Verdana" w:hAnsi="Verdana"/>
                <w:b w:val="0"/>
                <w:sz w:val="16"/>
              </w:rPr>
              <w:t>Hauteur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Changement d'échelle</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0 07 025</w:t>
            </w:r>
          </w:p>
        </w:tc>
        <w:tc>
          <w:tcPr>
            <w:tcW w:type="dxa" w:w="3784"/>
          </w:tcPr>
          <w:p>
            <w:pPr>
              <w:spacing w:before="20" w:after="20"/>
            </w:pPr>
            <w:r/>
            <w:r>
              <w:rPr>
                <w:rFonts w:ascii="Verdana" w:hAnsi="Verdana"/>
                <w:b w:val="0"/>
                <w:sz w:val="16"/>
              </w:rPr>
              <w:t>Distance zénitale du soleil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0 05 022</w:t>
            </w:r>
          </w:p>
        </w:tc>
        <w:tc>
          <w:tcPr>
            <w:tcW w:type="dxa" w:w="3784"/>
          </w:tcPr>
          <w:p>
            <w:pPr>
              <w:spacing w:before="20" w:after="20"/>
            </w:pPr>
            <w:r/>
            <w:r>
              <w:rPr>
                <w:rFonts w:ascii="Verdana" w:hAnsi="Verdana"/>
                <w:b w:val="0"/>
                <w:sz w:val="16"/>
              </w:rPr>
              <w:t>Azimut du soleil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1 02 009</w:t>
            </w:r>
          </w:p>
        </w:tc>
        <w:tc>
          <w:tcPr>
            <w:tcW w:type="dxa" w:w="3784"/>
          </w:tcPr>
          <w:p>
            <w:pPr>
              <w:spacing w:before="20" w:after="20"/>
            </w:pPr>
            <w:r/>
            <w:r>
              <w:rPr>
                <w:rFonts w:ascii="Verdana" w:hAnsi="Verdana"/>
                <w:b w:val="0"/>
                <w:sz w:val="16"/>
              </w:rPr>
              <w:t>Répéter 2 descripteurs 9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0 02 151</w:t>
            </w:r>
          </w:p>
        </w:tc>
        <w:tc>
          <w:tcPr>
            <w:tcW w:type="dxa" w:w="3784"/>
          </w:tcPr>
          <w:p>
            <w:pPr>
              <w:spacing w:before="20" w:after="20"/>
            </w:pPr>
            <w:r/>
            <w:r>
              <w:rPr>
                <w:rFonts w:ascii="Verdana" w:hAnsi="Verdana"/>
                <w:b w:val="0"/>
                <w:sz w:val="16"/>
              </w:rPr>
              <w:t>Indicateur d'identification du radiomètre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0 12 064</w:t>
            </w:r>
          </w:p>
        </w:tc>
        <w:tc>
          <w:tcPr>
            <w:tcW w:type="dxa" w:w="3784"/>
          </w:tcPr>
          <w:p>
            <w:pPr>
              <w:spacing w:before="20" w:after="20"/>
            </w:pPr>
            <w:r/>
            <w:r>
              <w:rPr>
                <w:rFonts w:ascii="Verdana" w:hAnsi="Verdana"/>
                <w:b w:val="0"/>
                <w:sz w:val="16"/>
              </w:rPr>
              <w:t>Température de l'instrument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10 052 (Type et position de l'instrument satellitaire)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0 02 019</w:t>
            </w:r>
          </w:p>
        </w:tc>
        <w:tc>
          <w:tcPr>
            <w:tcW w:type="dxa" w:w="3784"/>
          </w:tcPr>
          <w:p>
            <w:pPr>
              <w:spacing w:before="20" w:after="20"/>
            </w:pPr>
            <w:r/>
            <w:r>
              <w:rPr>
                <w:rFonts w:ascii="Verdana" w:hAnsi="Verdana"/>
                <w:b w:val="0"/>
                <w:sz w:val="16"/>
              </w:rPr>
              <w:t>Instruments satellitaires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Heure,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2 02 131</w:t>
            </w:r>
          </w:p>
        </w:tc>
        <w:tc>
          <w:tcPr>
            <w:tcW w:type="dxa" w:w="3784"/>
          </w:tcPr>
          <w:p>
            <w:pPr>
              <w:spacing w:before="20" w:after="20"/>
            </w:pPr>
            <w:r/>
            <w:r>
              <w:rPr>
                <w:rFonts w:ascii="Verdana" w:hAnsi="Verdana"/>
                <w:b w:val="0"/>
                <w:sz w:val="16"/>
              </w:rPr>
              <w:t>Changer d'échelle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2 01 138</w:t>
            </w:r>
          </w:p>
        </w:tc>
        <w:tc>
          <w:tcPr>
            <w:tcW w:type="dxa" w:w="3784"/>
          </w:tcPr>
          <w:p>
            <w:pPr>
              <w:spacing w:before="20" w:after="20"/>
            </w:pPr>
            <w:r/>
            <w:r>
              <w:rPr>
                <w:rFonts w:ascii="Verdana" w:hAnsi="Verdana"/>
                <w:b w:val="0"/>
                <w:sz w:val="16"/>
              </w:rPr>
              <w:t>Changer le champ de données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0 04 006</w:t>
            </w:r>
          </w:p>
        </w:tc>
        <w:tc>
          <w:tcPr>
            <w:tcW w:type="dxa" w:w="3784"/>
          </w:tcPr>
          <w:p>
            <w:pPr>
              <w:spacing w:before="20" w:after="20"/>
            </w:pPr>
            <w:r/>
            <w:r>
              <w:rPr>
                <w:rFonts w:ascii="Verdana" w:hAnsi="Verdana"/>
                <w:b w:val="0"/>
                <w:sz w:val="16"/>
              </w:rPr>
              <w:t>Seconde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Changement du champ de données</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Changement d'échelle</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0 07 024</w:t>
            </w:r>
          </w:p>
        </w:tc>
        <w:tc>
          <w:tcPr>
            <w:tcW w:type="dxa" w:w="3784"/>
          </w:tcPr>
          <w:p>
            <w:pPr>
              <w:spacing w:before="20" w:after="20"/>
            </w:pPr>
            <w:r/>
            <w:r>
              <w:rPr>
                <w:rFonts w:ascii="Verdana" w:hAnsi="Verdana"/>
                <w:b w:val="0"/>
                <w:sz w:val="16"/>
              </w:rPr>
              <w:t>Distance zénithale du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0 05 021</w:t>
            </w:r>
          </w:p>
        </w:tc>
        <w:tc>
          <w:tcPr>
            <w:tcW w:type="dxa" w:w="3784"/>
          </w:tcPr>
          <w:p>
            <w:pPr>
              <w:spacing w:before="20" w:after="20"/>
            </w:pPr>
            <w:r/>
            <w:r>
              <w:rPr>
                <w:rFonts w:ascii="Verdana" w:hAnsi="Verdana"/>
                <w:b w:val="0"/>
                <w:sz w:val="16"/>
              </w:rPr>
              <w:t>Direction ou azimut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0 05 043</w:t>
            </w:r>
          </w:p>
        </w:tc>
        <w:tc>
          <w:tcPr>
            <w:tcW w:type="dxa" w:w="3784"/>
          </w:tcPr>
          <w:p>
            <w:pPr>
              <w:spacing w:before="20" w:after="20"/>
            </w:pPr>
            <w:r/>
            <w:r>
              <w:rPr>
                <w:rFonts w:ascii="Verdana" w:hAnsi="Verdana"/>
                <w:b w:val="0"/>
                <w:sz w:val="16"/>
              </w:rPr>
              <w:t>Numéro du champ de vision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10 053 (Données satellitaires - Canaux et températures de luminance pour un ensemble élargi de canaux)</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2 01 134</w:t>
            </w:r>
          </w:p>
        </w:tc>
        <w:tc>
          <w:tcPr>
            <w:tcW w:type="dxa" w:w="3784"/>
          </w:tcPr>
          <w:p>
            <w:pPr>
              <w:spacing w:before="20" w:after="20"/>
            </w:pPr>
            <w:r/>
            <w:r>
              <w:rPr>
                <w:rFonts w:ascii="Verdana" w:hAnsi="Verdana"/>
                <w:b w:val="0"/>
                <w:sz w:val="16"/>
              </w:rPr>
              <w:t>Changer le champ de données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0 05 042</w:t>
            </w:r>
          </w:p>
        </w:tc>
        <w:tc>
          <w:tcPr>
            <w:tcW w:type="dxa" w:w="3784"/>
          </w:tcPr>
          <w:p>
            <w:pPr>
              <w:spacing w:before="20" w:after="20"/>
            </w:pPr>
            <w:r/>
            <w:r>
              <w:rPr>
                <w:rFonts w:ascii="Verdana" w:hAnsi="Verdana"/>
                <w:b w:val="0"/>
                <w:sz w:val="16"/>
              </w:rPr>
              <w:t>Numéro du canal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Changement du champ de données</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0 25 076</w:t>
            </w:r>
          </w:p>
        </w:tc>
        <w:tc>
          <w:tcPr>
            <w:tcW w:type="dxa" w:w="3784"/>
          </w:tcPr>
          <w:p>
            <w:pPr>
              <w:spacing w:before="20" w:after="20"/>
            </w:pPr>
            <w:r/>
            <w:r>
              <w:rPr>
                <w:rFonts w:ascii="Verdana" w:hAnsi="Verdana"/>
                <w:b w:val="0"/>
                <w:sz w:val="16"/>
              </w:rPr>
              <w:t>Log du numéro d'onde centrale de la 10 luminance énergétique pour la mesure de la température, dans le cas du sondeur ATOVS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0 33 032</w:t>
            </w:r>
          </w:p>
        </w:tc>
        <w:tc>
          <w:tcPr>
            <w:tcW w:type="dxa" w:w="3784"/>
          </w:tcPr>
          <w:p>
            <w:pPr>
              <w:spacing w:before="20" w:after="20"/>
            </w:pPr>
            <w:r/>
            <w:r>
              <w:rPr>
                <w:rFonts w:ascii="Verdana" w:hAnsi="Verdana"/>
                <w:b w:val="0"/>
                <w:sz w:val="16"/>
              </w:rPr>
              <w:t>Indicateurs de qualité du canal du sondeur ATOVS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0 12 163</w:t>
            </w:r>
          </w:p>
        </w:tc>
        <w:tc>
          <w:tcPr>
            <w:tcW w:type="dxa" w:w="3784"/>
          </w:tcPr>
          <w:p>
            <w:pPr>
              <w:spacing w:before="20" w:after="20"/>
            </w:pPr>
            <w:r/>
            <w:r>
              <w:rPr>
                <w:rFonts w:ascii="Verdana" w:hAnsi="Verdana"/>
                <w:b w:val="0"/>
                <w:sz w:val="16"/>
              </w:rPr>
              <w:t>Température de luminance</w:t>
            </w:r>
          </w:p>
        </w:tc>
        <w:tc>
          <w:tcPr>
            <w:tcW w:type="dxa" w:w="3784"/>
          </w:tcPr>
          <w:p>
            <w:pPr>
              <w:spacing w:before="20" w:after="20"/>
            </w:pPr>
            <w:r/>
            <w:r>
              <w:rPr>
                <w:rFonts w:ascii="Verdana" w:hAnsi="Verdana"/>
                <w:b w:val="0"/>
                <w:sz w:val="16"/>
              </w:rPr>
              <w:t>Échelle: 2</w:t>
            </w:r>
          </w:p>
        </w:tc>
        <w:tc>
          <w:tcPr>
            <w:tcW w:type="dxa" w:w="3784"/>
          </w:tcPr>
          <w:p>
            <w:pPr>
              <w:spacing w:before="20" w:after="20"/>
            </w:pPr>
            <w:r/>
            <w:r>
              <w:rPr>
                <w:rFonts w:ascii="Verdana" w:hAnsi="Verdana"/>
                <w:b w:val="0"/>
                <w:sz w:val="16"/>
              </w:rPr>
            </w:r>
          </w:p>
        </w:tc>
      </w:tr>
    </w:tbl>
    <w:p/>
    <w:p>
      <w:r>
        <w:rPr>
          <w:rFonts w:ascii="Verdana" w:hAnsi="Verdana"/>
          <w:b/>
          <w:sz w:val="18"/>
        </w:rPr>
        <w:t>3 10 054 (Données satellitaires - Canaux dans le visible et albédos pour un ensemble élargi de canaux)</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2 01 134</w:t>
            </w:r>
          </w:p>
        </w:tc>
        <w:tc>
          <w:tcPr>
            <w:tcW w:type="dxa" w:w="3784"/>
          </w:tcPr>
          <w:p>
            <w:pPr>
              <w:spacing w:before="20" w:after="20"/>
            </w:pPr>
            <w:r/>
            <w:r>
              <w:rPr>
                <w:rFonts w:ascii="Verdana" w:hAnsi="Verdana"/>
                <w:b w:val="0"/>
                <w:sz w:val="16"/>
              </w:rPr>
              <w:t>Changer le champ de données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0 05 042</w:t>
            </w:r>
          </w:p>
        </w:tc>
        <w:tc>
          <w:tcPr>
            <w:tcW w:type="dxa" w:w="3784"/>
          </w:tcPr>
          <w:p>
            <w:pPr>
              <w:spacing w:before="20" w:after="20"/>
            </w:pPr>
            <w:r/>
            <w:r>
              <w:rPr>
                <w:rFonts w:ascii="Verdana" w:hAnsi="Verdana"/>
                <w:b w:val="0"/>
                <w:sz w:val="16"/>
              </w:rPr>
              <w:t>Numéro du canal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Changement du champ de données</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0 25 076</w:t>
            </w:r>
          </w:p>
        </w:tc>
        <w:tc>
          <w:tcPr>
            <w:tcW w:type="dxa" w:w="3784"/>
          </w:tcPr>
          <w:p>
            <w:pPr>
              <w:spacing w:before="20" w:after="20"/>
            </w:pPr>
            <w:r/>
            <w:r>
              <w:rPr>
                <w:rFonts w:ascii="Verdana" w:hAnsi="Verdana"/>
                <w:b w:val="0"/>
                <w:sz w:val="16"/>
              </w:rPr>
              <w:t>Log du numéro d'onde centrale de la 10 luminance énergétique pour la mesure de la température, dans le cas du sondeur ATOVS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0 33 032</w:t>
            </w:r>
          </w:p>
        </w:tc>
        <w:tc>
          <w:tcPr>
            <w:tcW w:type="dxa" w:w="3784"/>
          </w:tcPr>
          <w:p>
            <w:pPr>
              <w:spacing w:before="20" w:after="20"/>
            </w:pPr>
            <w:r/>
            <w:r>
              <w:rPr>
                <w:rFonts w:ascii="Verdana" w:hAnsi="Verdana"/>
                <w:b w:val="0"/>
                <w:sz w:val="16"/>
              </w:rPr>
              <w:t>Indicateurs de qualité du canal du sondeur ATOVS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2 01 131</w:t>
            </w:r>
          </w:p>
        </w:tc>
        <w:tc>
          <w:tcPr>
            <w:tcW w:type="dxa" w:w="3784"/>
          </w:tcPr>
          <w:p>
            <w:pPr>
              <w:spacing w:before="20" w:after="20"/>
            </w:pPr>
            <w:r/>
            <w:r>
              <w:rPr>
                <w:rFonts w:ascii="Verdana" w:hAnsi="Verdana"/>
                <w:b w:val="0"/>
                <w:sz w:val="16"/>
              </w:rPr>
              <w:t>Changer le champ de données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2 02 129</w:t>
            </w:r>
          </w:p>
        </w:tc>
        <w:tc>
          <w:tcPr>
            <w:tcW w:type="dxa" w:w="3784"/>
          </w:tcPr>
          <w:p>
            <w:pPr>
              <w:spacing w:before="20" w:after="20"/>
            </w:pPr>
            <w:r/>
            <w:r>
              <w:rPr>
                <w:rFonts w:ascii="Verdana" w:hAnsi="Verdana"/>
                <w:b w:val="0"/>
                <w:sz w:val="16"/>
              </w:rPr>
              <w:t>Changer d'échelle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1 02 002</w:t>
            </w:r>
          </w:p>
        </w:tc>
        <w:tc>
          <w:tcPr>
            <w:tcW w:type="dxa" w:w="3784"/>
          </w:tcPr>
          <w:p>
            <w:pPr>
              <w:spacing w:before="20" w:after="20"/>
            </w:pPr>
            <w:r/>
            <w:r>
              <w:rPr>
                <w:rFonts w:ascii="Verdana" w:hAnsi="Verdana"/>
                <w:b w:val="0"/>
                <w:sz w:val="16"/>
              </w:rPr>
              <w:t>Répéter 2 descripteurs 2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Statistiques de premier ordre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0 14 027</w:t>
            </w:r>
          </w:p>
        </w:tc>
        <w:tc>
          <w:tcPr>
            <w:tcW w:type="dxa" w:w="3784"/>
          </w:tcPr>
          <w:p>
            <w:pPr>
              <w:spacing w:before="20" w:after="20"/>
            </w:pPr>
            <w:r/>
            <w:r>
              <w:rPr>
                <w:rFonts w:ascii="Verdana" w:hAnsi="Verdana"/>
                <w:b w:val="0"/>
                <w:sz w:val="16"/>
              </w:rPr>
              <w:t>Albédo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Statistiques de premier ordre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Changement d'échelle</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Changement du champ de données</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bl>
    <w:p/>
    <w:p>
      <w:r>
        <w:rPr>
          <w:rFonts w:ascii="Verdana" w:hAnsi="Verdana"/>
          <w:b/>
          <w:sz w:val="18"/>
        </w:rPr>
        <w:t>3 10 055 (Données satellitaires - Composantes principales de la luminance énergétique par canal)</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3 10 051</w:t>
            </w:r>
          </w:p>
        </w:tc>
        <w:tc>
          <w:tcPr>
            <w:tcW w:type="dxa" w:w="3784"/>
          </w:tcPr>
          <w:p>
            <w:pPr>
              <w:spacing w:before="20" w:after="20"/>
            </w:pPr>
            <w:r/>
            <w:r>
              <w:rPr>
                <w:rFonts w:ascii="Verdana" w:hAnsi="Verdana"/>
                <w:b w:val="0"/>
                <w:sz w:val="16"/>
              </w:rPr>
              <w:t>Position du satellite et température des instruments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3 10 052</w:t>
            </w:r>
          </w:p>
        </w:tc>
        <w:tc>
          <w:tcPr>
            <w:tcW w:type="dxa" w:w="3784"/>
          </w:tcPr>
          <w:p>
            <w:pPr>
              <w:spacing w:before="20" w:after="20"/>
            </w:pPr>
            <w:r/>
            <w:r>
              <w:rPr>
                <w:rFonts w:ascii="Verdana" w:hAnsi="Verdana"/>
                <w:b w:val="0"/>
                <w:sz w:val="16"/>
              </w:rPr>
              <w:t>Type et position de l'instrument satellitaire</w:t>
            </w:r>
          </w:p>
        </w:tc>
        <w:tc>
          <w:tcPr>
            <w:tcW w:type="dxa" w:w="3784"/>
          </w:tcPr>
          <w:p>
            <w:pPr>
              <w:spacing w:before="20" w:after="20"/>
            </w:pPr>
            <w:r/>
            <w:r>
              <w:rPr>
                <w:rFonts w:ascii="Verdana" w:hAnsi="Verdana"/>
                <w:b w:val="0"/>
                <w:sz w:val="16"/>
              </w:rPr>
              <w:t>AIRS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1 02 020</w:t>
            </w:r>
          </w:p>
        </w:tc>
        <w:tc>
          <w:tcPr>
            <w:tcW w:type="dxa" w:w="3784"/>
          </w:tcPr>
          <w:p>
            <w:pPr>
              <w:spacing w:before="20" w:after="20"/>
            </w:pPr>
            <w:r/>
            <w:r>
              <w:rPr>
                <w:rFonts w:ascii="Verdana" w:hAnsi="Verdana"/>
                <w:b w:val="0"/>
                <w:sz w:val="16"/>
              </w:rPr>
              <w:t>Répéter 2 descripteurs 20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0 25 076</w:t>
            </w:r>
          </w:p>
        </w:tc>
        <w:tc>
          <w:tcPr>
            <w:tcW w:type="dxa" w:w="3784"/>
          </w:tcPr>
          <w:p>
            <w:pPr>
              <w:spacing w:before="20" w:after="20"/>
            </w:pPr>
            <w:r/>
            <w:r>
              <w:rPr>
                <w:rFonts w:ascii="Verdana" w:hAnsi="Verdana"/>
                <w:b w:val="0"/>
                <w:sz w:val="16"/>
              </w:rPr>
              <w:t>Log10 du numéro d'onde centrale de la luminance énergétique pour la mesure de la température, dans le cas du sondeur ATOVS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0 25 052</w:t>
            </w:r>
          </w:p>
        </w:tc>
        <w:tc>
          <w:tcPr>
            <w:tcW w:type="dxa" w:w="3784"/>
          </w:tcPr>
          <w:p>
            <w:pPr>
              <w:spacing w:before="20" w:after="20"/>
            </w:pPr>
            <w:r/>
            <w:r>
              <w:rPr>
                <w:rFonts w:ascii="Verdana" w:hAnsi="Verdana"/>
                <w:b w:val="0"/>
                <w:sz w:val="16"/>
              </w:rPr>
              <w:t>Log10 de l'ajustement normalisé aux données des composantes principales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Facteur élargi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0 25 050</w:t>
            </w:r>
          </w:p>
        </w:tc>
        <w:tc>
          <w:tcPr>
            <w:tcW w:type="dxa" w:w="3784"/>
          </w:tcPr>
          <w:p>
            <w:pPr>
              <w:spacing w:before="20" w:after="20"/>
            </w:pPr>
            <w:r/>
            <w:r>
              <w:rPr>
                <w:rFonts w:ascii="Verdana" w:hAnsi="Verdana"/>
                <w:b w:val="0"/>
                <w:sz w:val="16"/>
              </w:rPr>
              <w:t>Indice de qualité de la composante principale Luminance éner-</w:t>
            </w:r>
          </w:p>
        </w:tc>
        <w:tc>
          <w:tcPr>
            <w:tcW w:type="dxa" w:w="3784"/>
          </w:tcPr>
          <w:p>
            <w:pPr>
              <w:spacing w:before="20" w:after="20"/>
            </w:pPr>
            <w:r/>
            <w:r>
              <w:rPr>
                <w:rFonts w:ascii="Verdana" w:hAnsi="Verdana"/>
                <w:b w:val="0"/>
                <w:sz w:val="16"/>
              </w:rPr>
              <w:t>gétique mesurée par satellite</w:t>
            </w:r>
          </w:p>
        </w:tc>
        <w:tc>
          <w:tcPr>
            <w:tcW w:type="dxa" w:w="3784"/>
          </w:tcPr>
          <w:p>
            <w:pPr>
              <w:spacing w:before="20" w:after="20"/>
            </w:pPr>
            <w:r/>
            <w:r>
              <w:rPr>
                <w:rFonts w:ascii="Verdana" w:hAnsi="Verdana"/>
                <w:b w:val="0"/>
                <w:sz w:val="16"/>
              </w:rPr>
            </w:r>
          </w:p>
        </w:tc>
      </w:tr>
    </w:tbl>
    <w:p/>
    <w:p>
      <w:r>
        <w:rPr>
          <w:rFonts w:ascii="Verdana" w:hAnsi="Verdana"/>
          <w:b/>
          <w:sz w:val="18"/>
        </w:rPr>
        <w:t>3 10 060 (Données du CrIS (sondeur infrarouge à balayage transverse) sur la luminance énergétique)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Indicateur d'identification du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0 01 033</w:t>
            </w:r>
          </w:p>
        </w:tc>
        <w:tc>
          <w:tcPr>
            <w:tcW w:type="dxa" w:w="3784"/>
          </w:tcPr>
          <w:p>
            <w:pPr>
              <w:spacing w:before="20" w:after="20"/>
            </w:pPr>
            <w:r/>
            <w:r>
              <w:rPr>
                <w:rFonts w:ascii="Verdana" w:hAnsi="Verdana"/>
                <w:b w:val="0"/>
                <w:sz w:val="16"/>
              </w:rPr>
              <w:t>Identification du centre d'origine/de production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0 02 019</w:t>
            </w:r>
          </w:p>
        </w:tc>
        <w:tc>
          <w:tcPr>
            <w:tcW w:type="dxa" w:w="3784"/>
          </w:tcPr>
          <w:p>
            <w:pPr>
              <w:spacing w:before="20" w:after="20"/>
            </w:pPr>
            <w:r/>
            <w:r>
              <w:rPr>
                <w:rFonts w:ascii="Verdana" w:hAnsi="Verdana"/>
                <w:b w:val="0"/>
                <w:sz w:val="16"/>
              </w:rPr>
              <w:t>Instruments satellitaires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0 02 020</w:t>
            </w:r>
          </w:p>
        </w:tc>
        <w:tc>
          <w:tcPr>
            <w:tcW w:type="dxa" w:w="3784"/>
          </w:tcPr>
          <w:p>
            <w:pPr>
              <w:spacing w:before="20" w:after="20"/>
            </w:pPr>
            <w:r/>
            <w:r>
              <w:rPr>
                <w:rFonts w:ascii="Verdana" w:hAnsi="Verdana"/>
                <w:b w:val="0"/>
                <w:sz w:val="16"/>
              </w:rPr>
              <w:t>Classification des satellites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Heure,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2 07 003</w:t>
            </w:r>
          </w:p>
        </w:tc>
        <w:tc>
          <w:tcPr>
            <w:tcW w:type="dxa" w:w="3784"/>
          </w:tcPr>
          <w:p>
            <w:pPr>
              <w:spacing w:before="20" w:after="20"/>
            </w:pPr>
            <w:r/>
            <w:r>
              <w:rPr>
                <w:rFonts w:ascii="Verdana" w:hAnsi="Verdana"/>
                <w:b w:val="0"/>
                <w:sz w:val="16"/>
              </w:rPr>
              <w:t>Augmenter l'échelle, la valeur de référence et le champ de données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0 04 006</w:t>
            </w:r>
          </w:p>
        </w:tc>
        <w:tc>
          <w:tcPr>
            <w:tcW w:type="dxa" w:w="3784"/>
          </w:tcPr>
          <w:p>
            <w:pPr>
              <w:spacing w:before="20" w:after="20"/>
            </w:pPr>
            <w:r/>
            <w:r>
              <w:rPr>
                <w:rFonts w:ascii="Verdana" w:hAnsi="Verdana"/>
                <w:b w:val="0"/>
                <w:sz w:val="16"/>
              </w:rPr>
              <w:t>Seconde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2 07 000</w:t>
            </w:r>
          </w:p>
        </w:tc>
        <w:tc>
          <w:tcPr>
            <w:tcW w:type="dxa" w:w="3784"/>
          </w:tcPr>
          <w:p>
            <w:pPr>
              <w:spacing w:before="20" w:after="20"/>
            </w:pPr>
            <w:r/>
            <w:r>
              <w:rPr>
                <w:rFonts w:ascii="Verdana" w:hAnsi="Verdana"/>
                <w:b w:val="0"/>
                <w:sz w:val="16"/>
              </w:rPr>
              <w:t>Augmentation de l'échelle, de la valeur de référence et du champ de données</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3 04 030</w:t>
            </w:r>
          </w:p>
        </w:tc>
        <w:tc>
          <w:tcPr>
            <w:tcW w:type="dxa" w:w="3784"/>
          </w:tcPr>
          <w:p>
            <w:pPr>
              <w:spacing w:before="20" w:after="20"/>
            </w:pPr>
            <w:r/>
            <w:r>
              <w:rPr>
                <w:rFonts w:ascii="Verdana" w:hAnsi="Verdana"/>
                <w:b w:val="0"/>
                <w:sz w:val="16"/>
              </w:rPr>
              <w:t>Position de la plate-forme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0 07 024</w:t>
            </w:r>
          </w:p>
        </w:tc>
        <w:tc>
          <w:tcPr>
            <w:tcW w:type="dxa" w:w="3784"/>
          </w:tcPr>
          <w:p>
            <w:pPr>
              <w:spacing w:before="20" w:after="20"/>
            </w:pPr>
            <w:r/>
            <w:r>
              <w:rPr>
                <w:rFonts w:ascii="Verdana" w:hAnsi="Verdana"/>
                <w:b w:val="0"/>
                <w:sz w:val="16"/>
              </w:rPr>
              <w:t>Distance zénithale du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0 05 021</w:t>
            </w:r>
          </w:p>
        </w:tc>
        <w:tc>
          <w:tcPr>
            <w:tcW w:type="dxa" w:w="3784"/>
          </w:tcPr>
          <w:p>
            <w:pPr>
              <w:spacing w:before="20" w:after="20"/>
            </w:pPr>
            <w:r/>
            <w:r>
              <w:rPr>
                <w:rFonts w:ascii="Verdana" w:hAnsi="Verdana"/>
                <w:b w:val="0"/>
                <w:sz w:val="16"/>
              </w:rPr>
              <w:t>Direction ou azimut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0 07 025</w:t>
            </w:r>
          </w:p>
        </w:tc>
        <w:tc>
          <w:tcPr>
            <w:tcW w:type="dxa" w:w="3784"/>
          </w:tcPr>
          <w:p>
            <w:pPr>
              <w:spacing w:before="20" w:after="20"/>
            </w:pPr>
            <w:r/>
            <w:r>
              <w:rPr>
                <w:rFonts w:ascii="Verdana" w:hAnsi="Verdana"/>
                <w:b w:val="0"/>
                <w:sz w:val="16"/>
              </w:rPr>
              <w:t>Distance zénithale du soleil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0 05 022</w:t>
            </w:r>
          </w:p>
        </w:tc>
        <w:tc>
          <w:tcPr>
            <w:tcW w:type="dxa" w:w="3784"/>
          </w:tcPr>
          <w:p>
            <w:pPr>
              <w:spacing w:before="20" w:after="20"/>
            </w:pPr>
            <w:r/>
            <w:r>
              <w:rPr>
                <w:rFonts w:ascii="Verdana" w:hAnsi="Verdana"/>
                <w:b w:val="0"/>
                <w:sz w:val="16"/>
              </w:rPr>
              <w:t>Azimut du soleil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0 08 075</w:t>
            </w:r>
          </w:p>
        </w:tc>
        <w:tc>
          <w:tcPr>
            <w:tcW w:type="dxa" w:w="3784"/>
          </w:tcPr>
          <w:p>
            <w:pPr>
              <w:spacing w:before="20" w:after="20"/>
            </w:pPr>
            <w:r/>
            <w:r>
              <w:rPr>
                <w:rFonts w:ascii="Verdana" w:hAnsi="Verdana"/>
                <w:b w:val="0"/>
                <w:sz w:val="16"/>
              </w:rPr>
              <w:t>Identificateur d'orbite ascendante ou descendante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2 01 133</w:t>
            </w:r>
          </w:p>
        </w:tc>
        <w:tc>
          <w:tcPr>
            <w:tcW w:type="dxa" w:w="3784"/>
          </w:tcPr>
          <w:p>
            <w:pPr>
              <w:spacing w:before="20" w:after="20"/>
            </w:pPr>
            <w:r/>
            <w:r>
              <w:rPr>
                <w:rFonts w:ascii="Verdana" w:hAnsi="Verdana"/>
                <w:b w:val="0"/>
                <w:sz w:val="16"/>
              </w:rPr>
              <w:t>Changer le champ de données</w:t>
            </w:r>
          </w:p>
        </w:tc>
        <w:tc>
          <w:tcPr>
            <w:tcW w:type="dxa" w:w="3784"/>
          </w:tcPr>
          <w:p>
            <w:pPr>
              <w:spacing w:before="20" w:after="20"/>
            </w:pPr>
            <w:r/>
            <w:r>
              <w:rPr>
                <w:rFonts w:ascii="Verdana" w:hAnsi="Verdana"/>
                <w:b w:val="0"/>
                <w:sz w:val="16"/>
              </w:rPr>
              <w:t>Augmenter le champ de données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0 05 041</w:t>
            </w:r>
          </w:p>
        </w:tc>
        <w:tc>
          <w:tcPr>
            <w:tcW w:type="dxa" w:w="3784"/>
          </w:tcPr>
          <w:p>
            <w:pPr>
              <w:spacing w:before="20" w:after="20"/>
            </w:pPr>
            <w:r/>
            <w:r>
              <w:rPr>
                <w:rFonts w:ascii="Verdana" w:hAnsi="Verdana"/>
                <w:b w:val="0"/>
                <w:sz w:val="16"/>
              </w:rPr>
              <w:t>Numéro de la ligne de balayage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Changer le champ de données</w:t>
            </w:r>
          </w:p>
        </w:tc>
        <w:tc>
          <w:tcPr>
            <w:tcW w:type="dxa" w:w="3784"/>
          </w:tcPr>
          <w:p>
            <w:pPr>
              <w:spacing w:before="20" w:after="20"/>
            </w:pPr>
            <w:r/>
            <w:r>
              <w:rPr>
                <w:rFonts w:ascii="Verdana" w:hAnsi="Verdana"/>
                <w:b w:val="0"/>
                <w:sz w:val="16"/>
              </w:rPr>
              <w:t>Annuler l'augmentation du champ de données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0 05 045</w:t>
            </w:r>
          </w:p>
        </w:tc>
        <w:tc>
          <w:tcPr>
            <w:tcW w:type="dxa" w:w="3784"/>
          </w:tcPr>
          <w:p>
            <w:pPr>
              <w:spacing w:before="20" w:after="20"/>
            </w:pPr>
            <w:r/>
            <w:r>
              <w:rPr>
                <w:rFonts w:ascii="Verdana" w:hAnsi="Verdana"/>
                <w:b w:val="0"/>
                <w:sz w:val="16"/>
              </w:rPr>
              <w:t>Numéro du champ balayé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0 05 043</w:t>
            </w:r>
          </w:p>
        </w:tc>
        <w:tc>
          <w:tcPr>
            <w:tcW w:type="dxa" w:w="3784"/>
          </w:tcPr>
          <w:p>
            <w:pPr>
              <w:spacing w:before="20" w:after="20"/>
            </w:pPr>
            <w:r/>
            <w:r>
              <w:rPr>
                <w:rFonts w:ascii="Verdana" w:hAnsi="Verdana"/>
                <w:b w:val="0"/>
                <w:sz w:val="16"/>
              </w:rPr>
              <w:t>Numéro du champ de vision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0 05 040</w:t>
            </w:r>
          </w:p>
        </w:tc>
        <w:tc>
          <w:tcPr>
            <w:tcW w:type="dxa" w:w="3784"/>
          </w:tcPr>
          <w:p>
            <w:pPr>
              <w:spacing w:before="20" w:after="20"/>
            </w:pPr>
            <w:r/>
            <w:r>
              <w:rPr>
                <w:rFonts w:ascii="Verdana" w:hAnsi="Verdana"/>
                <w:b w:val="0"/>
                <w:sz w:val="16"/>
              </w:rPr>
              <w:t>Numéro de l'orbite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0 10 001</w:t>
            </w:r>
          </w:p>
        </w:tc>
        <w:tc>
          <w:tcPr>
            <w:tcW w:type="dxa" w:w="3784"/>
          </w:tcPr>
          <w:p>
            <w:pPr>
              <w:spacing w:before="20" w:after="20"/>
            </w:pPr>
            <w:r/>
            <w:r>
              <w:rPr>
                <w:rFonts w:ascii="Verdana" w:hAnsi="Verdana"/>
                <w:b w:val="0"/>
                <w:sz w:val="16"/>
              </w:rPr>
              <w:t>Hauteur de la surface terrestre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2 01 129</w:t>
            </w:r>
          </w:p>
        </w:tc>
        <w:tc>
          <w:tcPr>
            <w:tcW w:type="dxa" w:w="3784"/>
          </w:tcPr>
          <w:p>
            <w:pPr>
              <w:spacing w:before="20" w:after="20"/>
            </w:pPr>
            <w:r/>
            <w:r>
              <w:rPr>
                <w:rFonts w:ascii="Verdana" w:hAnsi="Verdana"/>
                <w:b w:val="0"/>
                <w:sz w:val="16"/>
              </w:rPr>
              <w:t>Changer le champ de données</w:t>
            </w:r>
          </w:p>
        </w:tc>
        <w:tc>
          <w:tcPr>
            <w:tcW w:type="dxa" w:w="3784"/>
          </w:tcPr>
          <w:p>
            <w:pPr>
              <w:spacing w:before="20" w:after="20"/>
            </w:pPr>
            <w:r/>
            <w:r>
              <w:rPr>
                <w:rFonts w:ascii="Verdana" w:hAnsi="Verdana"/>
                <w:b w:val="0"/>
                <w:sz w:val="16"/>
              </w:rPr>
              <w:t>Augmenter le champ de données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0 07 002</w:t>
            </w:r>
          </w:p>
        </w:tc>
        <w:tc>
          <w:tcPr>
            <w:tcW w:type="dxa" w:w="3784"/>
          </w:tcPr>
          <w:p>
            <w:pPr>
              <w:spacing w:before="20" w:after="20"/>
            </w:pPr>
            <w:r/>
            <w:r>
              <w:rPr>
                <w:rFonts w:ascii="Verdana" w:hAnsi="Verdana"/>
                <w:b w:val="0"/>
                <w:sz w:val="16"/>
              </w:rPr>
              <w:t>Hauteur ou altitude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Changement du champ de données</w:t>
            </w:r>
          </w:p>
        </w:tc>
        <w:tc>
          <w:tcPr>
            <w:tcW w:type="dxa" w:w="3784"/>
          </w:tcPr>
          <w:p>
            <w:pPr>
              <w:spacing w:before="20" w:after="20"/>
            </w:pPr>
            <w:r/>
            <w:r>
              <w:rPr>
                <w:rFonts w:ascii="Verdana" w:hAnsi="Verdana"/>
                <w:b w:val="0"/>
                <w:sz w:val="16"/>
              </w:rPr>
              <w:t>Annuler l'augmentation du champ de données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2 02 127</w:t>
            </w:r>
          </w:p>
        </w:tc>
        <w:tc>
          <w:tcPr>
            <w:tcW w:type="dxa" w:w="3784"/>
          </w:tcPr>
          <w:p>
            <w:pPr>
              <w:spacing w:before="20" w:after="20"/>
            </w:pPr>
            <w:r/>
            <w:r>
              <w:rPr>
                <w:rFonts w:ascii="Verdana" w:hAnsi="Verdana"/>
                <w:b w:val="0"/>
                <w:sz w:val="16"/>
              </w:rPr>
              <w:t>Changement d'échelle</w:t>
            </w:r>
          </w:p>
        </w:tc>
        <w:tc>
          <w:tcPr>
            <w:tcW w:type="dxa" w:w="3784"/>
          </w:tcPr>
          <w:p>
            <w:pPr>
              <w:spacing w:before="20" w:after="20"/>
            </w:pPr>
            <w:r/>
            <w:r>
              <w:rPr>
                <w:rFonts w:ascii="Verdana" w:hAnsi="Verdana"/>
                <w:b w:val="0"/>
                <w:sz w:val="16"/>
              </w:rPr>
              <w:t>Augmenter l'échelle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2 01 125</w:t>
            </w:r>
          </w:p>
        </w:tc>
        <w:tc>
          <w:tcPr>
            <w:tcW w:type="dxa" w:w="3784"/>
          </w:tcPr>
          <w:p>
            <w:pPr>
              <w:spacing w:before="20" w:after="20"/>
            </w:pPr>
            <w:r/>
            <w:r>
              <w:rPr>
                <w:rFonts w:ascii="Verdana" w:hAnsi="Verdana"/>
                <w:b w:val="0"/>
                <w:sz w:val="16"/>
              </w:rPr>
              <w:t>Changer le champ de données</w:t>
            </w:r>
          </w:p>
        </w:tc>
        <w:tc>
          <w:tcPr>
            <w:tcW w:type="dxa" w:w="3784"/>
          </w:tcPr>
          <w:p>
            <w:pPr>
              <w:spacing w:before="20" w:after="20"/>
            </w:pPr>
            <w:r/>
            <w:r>
              <w:rPr>
                <w:rFonts w:ascii="Verdana" w:hAnsi="Verdana"/>
                <w:b w:val="0"/>
                <w:sz w:val="16"/>
              </w:rPr>
              <w:t>Augmenter le champ de données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0 21 166</w:t>
            </w:r>
          </w:p>
        </w:tc>
        <w:tc>
          <w:tcPr>
            <w:tcW w:type="dxa" w:w="3784"/>
          </w:tcPr>
          <w:p>
            <w:pPr>
              <w:spacing w:before="20" w:after="20"/>
            </w:pPr>
            <w:r/>
            <w:r>
              <w:rPr>
                <w:rFonts w:ascii="Verdana" w:hAnsi="Verdana"/>
                <w:b w:val="0"/>
                <w:sz w:val="16"/>
              </w:rPr>
              <w:t>Fraction terrestre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Changement du champ de données</w:t>
            </w:r>
          </w:p>
        </w:tc>
        <w:tc>
          <w:tcPr>
            <w:tcW w:type="dxa" w:w="3784"/>
          </w:tcPr>
          <w:p>
            <w:pPr>
              <w:spacing w:before="20" w:after="20"/>
            </w:pPr>
            <w:r/>
            <w:r>
              <w:rPr>
                <w:rFonts w:ascii="Verdana" w:hAnsi="Verdana"/>
                <w:b w:val="0"/>
                <w:sz w:val="16"/>
              </w:rPr>
              <w:t>Annuler l'augmentation du champ de données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Changement d'échelle</w:t>
            </w:r>
          </w:p>
        </w:tc>
        <w:tc>
          <w:tcPr>
            <w:tcW w:type="dxa" w:w="3784"/>
          </w:tcPr>
          <w:p>
            <w:pPr>
              <w:spacing w:before="20" w:after="20"/>
            </w:pPr>
            <w:r/>
            <w:r>
              <w:rPr>
                <w:rFonts w:ascii="Verdana" w:hAnsi="Verdana"/>
                <w:b w:val="0"/>
                <w:sz w:val="16"/>
              </w:rPr>
              <w:t>Annuler l'augmentation de l'échelle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0 08 012</w:t>
            </w:r>
          </w:p>
        </w:tc>
        <w:tc>
          <w:tcPr>
            <w:tcW w:type="dxa" w:w="3784"/>
          </w:tcPr>
          <w:p>
            <w:pPr>
              <w:spacing w:before="20" w:after="20"/>
            </w:pPr>
            <w:r/>
            <w:r>
              <w:rPr>
                <w:rFonts w:ascii="Verdana" w:hAnsi="Verdana"/>
                <w:b w:val="0"/>
                <w:sz w:val="16"/>
              </w:rPr>
              <w:t>Identificateur terre/mer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0 20 010</w:t>
            </w:r>
          </w:p>
        </w:tc>
        <w:tc>
          <w:tcPr>
            <w:tcW w:type="dxa" w:w="3784"/>
          </w:tcPr>
          <w:p>
            <w:pPr>
              <w:spacing w:before="20" w:after="20"/>
            </w:pPr>
            <w:r/>
            <w:r>
              <w:rPr>
                <w:rFonts w:ascii="Verdana" w:hAnsi="Verdana"/>
                <w:b w:val="0"/>
                <w:sz w:val="16"/>
              </w:rPr>
              <w:t>Nébulosité (totale)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0 20 014</w:t>
            </w:r>
          </w:p>
        </w:tc>
        <w:tc>
          <w:tcPr>
            <w:tcW w:type="dxa" w:w="3784"/>
          </w:tcPr>
          <w:p>
            <w:pPr>
              <w:spacing w:before="20" w:after="20"/>
            </w:pPr>
            <w:r/>
            <w:r>
              <w:rPr>
                <w:rFonts w:ascii="Verdana" w:hAnsi="Verdana"/>
                <w:b w:val="0"/>
                <w:sz w:val="16"/>
              </w:rPr>
              <w:t>Hauteur du sommet des nuages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0 02 165</w:t>
            </w:r>
          </w:p>
        </w:tc>
        <w:tc>
          <w:tcPr>
            <w:tcW w:type="dxa" w:w="3784"/>
          </w:tcPr>
          <w:p>
            <w:pPr>
              <w:spacing w:before="20" w:after="20"/>
            </w:pPr>
            <w:r/>
            <w:r>
              <w:rPr>
                <w:rFonts w:ascii="Verdana" w:hAnsi="Verdana"/>
                <w:b w:val="0"/>
                <w:sz w:val="16"/>
              </w:rPr>
              <w:t>Indicateur de type de luminance énergétique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0 33 075</w:t>
            </w:r>
          </w:p>
        </w:tc>
        <w:tc>
          <w:tcPr>
            <w:tcW w:type="dxa" w:w="3784"/>
          </w:tcPr>
          <w:p>
            <w:pPr>
              <w:spacing w:before="20" w:after="20"/>
            </w:pPr>
            <w:r/>
            <w:r>
              <w:rPr>
                <w:rFonts w:ascii="Verdana" w:hAnsi="Verdana"/>
                <w:b w:val="0"/>
                <w:sz w:val="16"/>
              </w:rPr>
              <w:t>Indicateur de qualité au niveau du balayage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1 07 003</w:t>
            </w:r>
          </w:p>
        </w:tc>
        <w:tc>
          <w:tcPr>
            <w:tcW w:type="dxa" w:w="3784"/>
          </w:tcPr>
          <w:p>
            <w:pPr>
              <w:spacing w:before="20" w:after="20"/>
            </w:pPr>
            <w:r/>
            <w:r>
              <w:rPr>
                <w:rFonts w:ascii="Verdana" w:hAnsi="Verdana"/>
                <w:b w:val="0"/>
                <w:sz w:val="16"/>
              </w:rPr>
              <w:t>Répéter 7 descripteurs 3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0 08 076</w:t>
            </w:r>
          </w:p>
        </w:tc>
        <w:tc>
          <w:tcPr>
            <w:tcW w:type="dxa" w:w="3784"/>
          </w:tcPr>
          <w:p>
            <w:pPr>
              <w:spacing w:before="20" w:after="20"/>
            </w:pPr>
            <w:r/>
            <w:r>
              <w:rPr>
                <w:rFonts w:ascii="Verdana" w:hAnsi="Verdana"/>
                <w:b w:val="0"/>
                <w:sz w:val="16"/>
              </w:rPr>
              <w:t>Type de bande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0 06 029</w:t>
            </w:r>
          </w:p>
        </w:tc>
        <w:tc>
          <w:tcPr>
            <w:tcW w:type="dxa" w:w="3784"/>
          </w:tcPr>
          <w:p>
            <w:pPr>
              <w:spacing w:before="20" w:after="20"/>
            </w:pPr>
            <w:r/>
            <w:r>
              <w:rPr>
                <w:rFonts w:ascii="Verdana" w:hAnsi="Verdana"/>
                <w:b w:val="0"/>
                <w:sz w:val="16"/>
              </w:rPr>
              <w:t>Nombre d'ondes</w:t>
            </w:r>
          </w:p>
        </w:tc>
        <w:tc>
          <w:tcPr>
            <w:tcW w:type="dxa" w:w="3784"/>
          </w:tcPr>
          <w:p>
            <w:pPr>
              <w:spacing w:before="20" w:after="20"/>
            </w:pPr>
            <w:r/>
            <w:r>
              <w:rPr>
                <w:rFonts w:ascii="Verdana" w:hAnsi="Verdana"/>
                <w:b w:val="0"/>
                <w:sz w:val="16"/>
              </w:rPr>
              <w:t>Début de l'intervalle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0 06 029</w:t>
            </w:r>
          </w:p>
        </w:tc>
        <w:tc>
          <w:tcPr>
            <w:tcW w:type="dxa" w:w="3784"/>
          </w:tcPr>
          <w:p>
            <w:pPr>
              <w:spacing w:before="20" w:after="20"/>
            </w:pPr>
            <w:r/>
            <w:r>
              <w:rPr>
                <w:rFonts w:ascii="Verdana" w:hAnsi="Verdana"/>
                <w:b w:val="0"/>
                <w:sz w:val="16"/>
              </w:rPr>
              <w:t>Nombre d'ondes</w:t>
            </w:r>
          </w:p>
        </w:tc>
        <w:tc>
          <w:tcPr>
            <w:tcW w:type="dxa" w:w="3784"/>
          </w:tcPr>
          <w:p>
            <w:pPr>
              <w:spacing w:before="20" w:after="20"/>
            </w:pPr>
            <w:r/>
            <w:r>
              <w:rPr>
                <w:rFonts w:ascii="Verdana" w:hAnsi="Verdana"/>
                <w:b w:val="0"/>
                <w:sz w:val="16"/>
              </w:rPr>
              <w:t>Fin de l'intervalle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0 25 140</w:t>
            </w:r>
          </w:p>
        </w:tc>
        <w:tc>
          <w:tcPr>
            <w:tcW w:type="dxa" w:w="3784"/>
          </w:tcPr>
          <w:p>
            <w:pPr>
              <w:spacing w:before="20" w:after="20"/>
            </w:pPr>
            <w:r/>
            <w:r>
              <w:rPr>
                <w:rFonts w:ascii="Verdana" w:hAnsi="Verdana"/>
                <w:b w:val="0"/>
                <w:sz w:val="16"/>
              </w:rPr>
              <w:t>Début canal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0 25 141</w:t>
            </w:r>
          </w:p>
        </w:tc>
        <w:tc>
          <w:tcPr>
            <w:tcW w:type="dxa" w:w="3784"/>
          </w:tcPr>
          <w:p>
            <w:pPr>
              <w:spacing w:before="20" w:after="20"/>
            </w:pPr>
            <w:r/>
            <w:r>
              <w:rPr>
                <w:rFonts w:ascii="Verdana" w:hAnsi="Verdana"/>
                <w:b w:val="0"/>
                <w:sz w:val="16"/>
              </w:rPr>
              <w:t>Fin canal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0 33 076</w:t>
            </w:r>
          </w:p>
        </w:tc>
        <w:tc>
          <w:tcPr>
            <w:tcW w:type="dxa" w:w="3784"/>
          </w:tcPr>
          <w:p>
            <w:pPr>
              <w:spacing w:before="20" w:after="20"/>
            </w:pPr>
            <w:r/>
            <w:r>
              <w:rPr>
                <w:rFonts w:ascii="Verdana" w:hAnsi="Verdana"/>
                <w:b w:val="0"/>
                <w:sz w:val="16"/>
              </w:rPr>
              <w:t>Indicateur de qualité de l'étalonnage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0 33 077</w:t>
            </w:r>
          </w:p>
        </w:tc>
        <w:tc>
          <w:tcPr>
            <w:tcW w:type="dxa" w:w="3784"/>
          </w:tcPr>
          <w:p>
            <w:pPr>
              <w:spacing w:before="20" w:after="20"/>
            </w:pPr>
            <w:r/>
            <w:r>
              <w:rPr>
                <w:rFonts w:ascii="Verdana" w:hAnsi="Verdana"/>
                <w:b w:val="0"/>
                <w:sz w:val="16"/>
              </w:rPr>
              <w:t>Indicateur de qualité du champ de vision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0 08 076</w:t>
            </w:r>
          </w:p>
        </w:tc>
        <w:tc>
          <w:tcPr>
            <w:tcW w:type="dxa" w:w="3784"/>
          </w:tcPr>
          <w:p>
            <w:pPr>
              <w:spacing w:before="20" w:after="20"/>
            </w:pPr>
            <w:r/>
            <w:r>
              <w:rPr>
                <w:rFonts w:ascii="Verdana" w:hAnsi="Verdana"/>
                <w:b w:val="0"/>
                <w:sz w:val="16"/>
              </w:rPr>
              <w:t>Type de bande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0 33 078</w:t>
            </w:r>
          </w:p>
        </w:tc>
        <w:tc>
          <w:tcPr>
            <w:tcW w:type="dxa" w:w="3784"/>
          </w:tcPr>
          <w:p>
            <w:pPr>
              <w:spacing w:before="20" w:after="20"/>
            </w:pPr>
            <w:r/>
            <w:r>
              <w:rPr>
                <w:rFonts w:ascii="Verdana" w:hAnsi="Verdana"/>
                <w:b w:val="0"/>
                <w:sz w:val="16"/>
              </w:rPr>
              <w:t>Qualité de la localisation géographique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0 33 003</w:t>
            </w:r>
          </w:p>
        </w:tc>
        <w:tc>
          <w:tcPr>
            <w:tcW w:type="dxa" w:w="3784"/>
          </w:tcPr>
          <w:p>
            <w:pPr>
              <w:spacing w:before="20" w:after="20"/>
            </w:pPr>
            <w:r/>
            <w:r>
              <w:rPr>
                <w:rFonts w:ascii="Verdana" w:hAnsi="Verdana"/>
                <w:b w:val="0"/>
                <w:sz w:val="16"/>
              </w:rPr>
              <w:t>Informations sur la qualité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1 04 000</w:t>
            </w:r>
          </w:p>
        </w:tc>
        <w:tc>
          <w:tcPr>
            <w:tcW w:type="dxa" w:w="3784"/>
          </w:tcPr>
          <w:p>
            <w:pPr>
              <w:spacing w:before="20" w:after="20"/>
            </w:pPr>
            <w:r/>
            <w:r>
              <w:rPr>
                <w:rFonts w:ascii="Verdana" w:hAnsi="Verdana"/>
                <w:b w:val="0"/>
                <w:sz w:val="16"/>
              </w:rPr>
              <w:t>Répétition différée de 4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Facteur élargi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2 01 133</w:t>
            </w:r>
          </w:p>
        </w:tc>
        <w:tc>
          <w:tcPr>
            <w:tcW w:type="dxa" w:w="3784"/>
          </w:tcPr>
          <w:p>
            <w:pPr>
              <w:spacing w:before="20" w:after="20"/>
            </w:pPr>
            <w:r/>
            <w:r>
              <w:rPr>
                <w:rFonts w:ascii="Verdana" w:hAnsi="Verdana"/>
                <w:b w:val="0"/>
                <w:sz w:val="16"/>
              </w:rPr>
              <w:t>Changer le champ de données</w:t>
            </w:r>
          </w:p>
        </w:tc>
        <w:tc>
          <w:tcPr>
            <w:tcW w:type="dxa" w:w="3784"/>
          </w:tcPr>
          <w:p>
            <w:pPr>
              <w:spacing w:before="20" w:after="20"/>
            </w:pPr>
            <w:r/>
            <w:r>
              <w:rPr>
                <w:rFonts w:ascii="Verdana" w:hAnsi="Verdana"/>
                <w:b w:val="0"/>
                <w:sz w:val="16"/>
              </w:rPr>
              <w:t>Augmenter le champ de données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0 05 042</w:t>
            </w:r>
          </w:p>
        </w:tc>
        <w:tc>
          <w:tcPr>
            <w:tcW w:type="dxa" w:w="3784"/>
          </w:tcPr>
          <w:p>
            <w:pPr>
              <w:spacing w:before="20" w:after="20"/>
            </w:pPr>
            <w:r/>
            <w:r>
              <w:rPr>
                <w:rFonts w:ascii="Verdana" w:hAnsi="Verdana"/>
                <w:b w:val="0"/>
                <w:sz w:val="16"/>
              </w:rPr>
              <w:t>Numéro du canal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Changement du champ de données</w:t>
            </w:r>
          </w:p>
        </w:tc>
        <w:tc>
          <w:tcPr>
            <w:tcW w:type="dxa" w:w="3784"/>
          </w:tcPr>
          <w:p>
            <w:pPr>
              <w:spacing w:before="20" w:after="20"/>
            </w:pPr>
            <w:r/>
            <w:r>
              <w:rPr>
                <w:rFonts w:ascii="Verdana" w:hAnsi="Verdana"/>
                <w:b w:val="0"/>
                <w:sz w:val="16"/>
              </w:rPr>
              <w:t>Annuler l'augmentation du champ de données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0 14 044</w:t>
            </w:r>
          </w:p>
        </w:tc>
        <w:tc>
          <w:tcPr>
            <w:tcW w:type="dxa" w:w="3784"/>
          </w:tcPr>
          <w:p>
            <w:pPr>
              <w:spacing w:before="20" w:after="20"/>
            </w:pPr>
            <w:r/>
            <w:r>
              <w:rPr>
                <w:rFonts w:ascii="Verdana" w:hAnsi="Verdana"/>
                <w:b w:val="0"/>
                <w:sz w:val="16"/>
              </w:rPr>
              <w:t>Luminance énergétique dans le canal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10 061 (Données ATMS (sondeur hyperfréquence à technologie avancée))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Indicateur d'identification du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0 01 033</w:t>
            </w:r>
          </w:p>
        </w:tc>
        <w:tc>
          <w:tcPr>
            <w:tcW w:type="dxa" w:w="3784"/>
          </w:tcPr>
          <w:p>
            <w:pPr>
              <w:spacing w:before="20" w:after="20"/>
            </w:pPr>
            <w:r/>
            <w:r>
              <w:rPr>
                <w:rFonts w:ascii="Verdana" w:hAnsi="Verdana"/>
                <w:b w:val="0"/>
                <w:sz w:val="16"/>
              </w:rPr>
              <w:t>Identification du centre d'origine/de production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0 01 034</w:t>
            </w:r>
          </w:p>
        </w:tc>
        <w:tc>
          <w:tcPr>
            <w:tcW w:type="dxa" w:w="3784"/>
          </w:tcPr>
          <w:p>
            <w:pPr>
              <w:spacing w:before="20" w:after="20"/>
            </w:pPr>
            <w:r/>
            <w:r>
              <w:rPr>
                <w:rFonts w:ascii="Verdana" w:hAnsi="Verdana"/>
                <w:b w:val="0"/>
                <w:sz w:val="16"/>
              </w:rPr>
              <w:t>Identification du centre secondaire d'origine/ de production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0 02 019</w:t>
            </w:r>
          </w:p>
        </w:tc>
        <w:tc>
          <w:tcPr>
            <w:tcW w:type="dxa" w:w="3784"/>
          </w:tcPr>
          <w:p>
            <w:pPr>
              <w:spacing w:before="20" w:after="20"/>
            </w:pPr>
            <w:r/>
            <w:r>
              <w:rPr>
                <w:rFonts w:ascii="Verdana" w:hAnsi="Verdana"/>
                <w:b w:val="0"/>
                <w:sz w:val="16"/>
              </w:rPr>
              <w:t>Instruments satellitaires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0 02 020</w:t>
            </w:r>
          </w:p>
        </w:tc>
        <w:tc>
          <w:tcPr>
            <w:tcW w:type="dxa" w:w="3784"/>
          </w:tcPr>
          <w:p>
            <w:pPr>
              <w:spacing w:before="20" w:after="20"/>
            </w:pPr>
            <w:r/>
            <w:r>
              <w:rPr>
                <w:rFonts w:ascii="Verdana" w:hAnsi="Verdana"/>
                <w:b w:val="0"/>
                <w:sz w:val="16"/>
              </w:rPr>
              <w:t>Classification des satellites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Heure,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2 07 003</w:t>
            </w:r>
          </w:p>
        </w:tc>
        <w:tc>
          <w:tcPr>
            <w:tcW w:type="dxa" w:w="3784"/>
          </w:tcPr>
          <w:p>
            <w:pPr>
              <w:spacing w:before="20" w:after="20"/>
            </w:pPr>
            <w:r/>
            <w:r>
              <w:rPr>
                <w:rFonts w:ascii="Verdana" w:hAnsi="Verdana"/>
                <w:b w:val="0"/>
                <w:sz w:val="16"/>
              </w:rPr>
              <w:t>Augmenter l'échelle, la valeur de référence et le champ de données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0 04 006</w:t>
            </w:r>
          </w:p>
        </w:tc>
        <w:tc>
          <w:tcPr>
            <w:tcW w:type="dxa" w:w="3784"/>
          </w:tcPr>
          <w:p>
            <w:pPr>
              <w:spacing w:before="20" w:after="20"/>
            </w:pPr>
            <w:r/>
            <w:r>
              <w:rPr>
                <w:rFonts w:ascii="Verdana" w:hAnsi="Verdana"/>
                <w:b w:val="0"/>
                <w:sz w:val="16"/>
              </w:rPr>
              <w:t>Seconde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2 07 000</w:t>
            </w:r>
          </w:p>
        </w:tc>
        <w:tc>
          <w:tcPr>
            <w:tcW w:type="dxa" w:w="3784"/>
          </w:tcPr>
          <w:p>
            <w:pPr>
              <w:spacing w:before="20" w:after="20"/>
            </w:pPr>
            <w:r/>
            <w:r>
              <w:rPr>
                <w:rFonts w:ascii="Verdana" w:hAnsi="Verdana"/>
                <w:b w:val="0"/>
                <w:sz w:val="16"/>
              </w:rPr>
              <w:t>Augmentation de l'échelle, de la valeur de référence et du champ de données</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0 05 040</w:t>
            </w:r>
          </w:p>
        </w:tc>
        <w:tc>
          <w:tcPr>
            <w:tcW w:type="dxa" w:w="3784"/>
          </w:tcPr>
          <w:p>
            <w:pPr>
              <w:spacing w:before="20" w:after="20"/>
            </w:pPr>
            <w:r/>
            <w:r>
              <w:rPr>
                <w:rFonts w:ascii="Verdana" w:hAnsi="Verdana"/>
                <w:b w:val="0"/>
                <w:sz w:val="16"/>
              </w:rPr>
              <w:t>Numéro de l'orbite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0 05 041</w:t>
            </w:r>
          </w:p>
        </w:tc>
        <w:tc>
          <w:tcPr>
            <w:tcW w:type="dxa" w:w="3784"/>
          </w:tcPr>
          <w:p>
            <w:pPr>
              <w:spacing w:before="20" w:after="20"/>
            </w:pPr>
            <w:r/>
            <w:r>
              <w:rPr>
                <w:rFonts w:ascii="Verdana" w:hAnsi="Verdana"/>
                <w:b w:val="0"/>
                <w:sz w:val="16"/>
              </w:rPr>
              <w:t>Numéro de la ligne de balayage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0 05 043</w:t>
            </w:r>
          </w:p>
        </w:tc>
        <w:tc>
          <w:tcPr>
            <w:tcW w:type="dxa" w:w="3784"/>
          </w:tcPr>
          <w:p>
            <w:pPr>
              <w:spacing w:before="20" w:after="20"/>
            </w:pPr>
            <w:r/>
            <w:r>
              <w:rPr>
                <w:rFonts w:ascii="Verdana" w:hAnsi="Verdana"/>
                <w:b w:val="0"/>
                <w:sz w:val="16"/>
              </w:rPr>
              <w:t>Numéro du champ de vision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0 33 079</w:t>
            </w:r>
          </w:p>
        </w:tc>
        <w:tc>
          <w:tcPr>
            <w:tcW w:type="dxa" w:w="3784"/>
          </w:tcPr>
          <w:p>
            <w:pPr>
              <w:spacing w:before="20" w:after="20"/>
            </w:pPr>
            <w:r/>
            <w:r>
              <w:rPr>
                <w:rFonts w:ascii="Verdana" w:hAnsi="Verdana"/>
                <w:b w:val="0"/>
                <w:sz w:val="16"/>
              </w:rPr>
              <w:t>Indicateur de qualité au niveau des granules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0 33 080</w:t>
            </w:r>
          </w:p>
        </w:tc>
        <w:tc>
          <w:tcPr>
            <w:tcW w:type="dxa" w:w="3784"/>
          </w:tcPr>
          <w:p>
            <w:pPr>
              <w:spacing w:before="20" w:after="20"/>
            </w:pPr>
            <w:r/>
            <w:r>
              <w:rPr>
                <w:rFonts w:ascii="Verdana" w:hAnsi="Verdana"/>
                <w:b w:val="0"/>
                <w:sz w:val="16"/>
              </w:rPr>
              <w:t>Indicateur de qualité au niveau du balayage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0 33 078</w:t>
            </w:r>
          </w:p>
        </w:tc>
        <w:tc>
          <w:tcPr>
            <w:tcW w:type="dxa" w:w="3784"/>
          </w:tcPr>
          <w:p>
            <w:pPr>
              <w:spacing w:before="20" w:after="20"/>
            </w:pPr>
            <w:r/>
            <w:r>
              <w:rPr>
                <w:rFonts w:ascii="Verdana" w:hAnsi="Verdana"/>
                <w:b w:val="0"/>
                <w:sz w:val="16"/>
              </w:rPr>
              <w:t>Qualité de la localisation géographique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2 01 129</w:t>
            </w:r>
          </w:p>
        </w:tc>
        <w:tc>
          <w:tcPr>
            <w:tcW w:type="dxa" w:w="3784"/>
          </w:tcPr>
          <w:p>
            <w:pPr>
              <w:spacing w:before="20" w:after="20"/>
            </w:pPr>
            <w:r/>
            <w:r>
              <w:rPr>
                <w:rFonts w:ascii="Verdana" w:hAnsi="Verdana"/>
                <w:b w:val="0"/>
                <w:sz w:val="16"/>
              </w:rPr>
              <w:t>Changer le champ de données</w:t>
            </w:r>
          </w:p>
        </w:tc>
        <w:tc>
          <w:tcPr>
            <w:tcW w:type="dxa" w:w="3784"/>
          </w:tcPr>
          <w:p>
            <w:pPr>
              <w:spacing w:before="20" w:after="20"/>
            </w:pPr>
            <w:r/>
            <w:r>
              <w:rPr>
                <w:rFonts w:ascii="Verdana" w:hAnsi="Verdana"/>
                <w:b w:val="0"/>
                <w:sz w:val="16"/>
              </w:rPr>
              <w:t>Augmenter le champ de données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0 07 002</w:t>
            </w:r>
          </w:p>
        </w:tc>
        <w:tc>
          <w:tcPr>
            <w:tcW w:type="dxa" w:w="3784"/>
          </w:tcPr>
          <w:p>
            <w:pPr>
              <w:spacing w:before="20" w:after="20"/>
            </w:pPr>
            <w:r/>
            <w:r>
              <w:rPr>
                <w:rFonts w:ascii="Verdana" w:hAnsi="Verdana"/>
                <w:b w:val="0"/>
                <w:sz w:val="16"/>
              </w:rPr>
              <w:t>Hauteur ou altitude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Changement du champ de données</w:t>
            </w:r>
          </w:p>
        </w:tc>
        <w:tc>
          <w:tcPr>
            <w:tcW w:type="dxa" w:w="3784"/>
          </w:tcPr>
          <w:p>
            <w:pPr>
              <w:spacing w:before="20" w:after="20"/>
            </w:pPr>
            <w:r/>
            <w:r>
              <w:rPr>
                <w:rFonts w:ascii="Verdana" w:hAnsi="Verdana"/>
                <w:b w:val="0"/>
                <w:sz w:val="16"/>
              </w:rPr>
              <w:t>Annuler l'augmentation du champ de données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0 07 024</w:t>
            </w:r>
          </w:p>
        </w:tc>
        <w:tc>
          <w:tcPr>
            <w:tcW w:type="dxa" w:w="3784"/>
          </w:tcPr>
          <w:p>
            <w:pPr>
              <w:spacing w:before="20" w:after="20"/>
            </w:pPr>
            <w:r/>
            <w:r>
              <w:rPr>
                <w:rFonts w:ascii="Verdana" w:hAnsi="Verdana"/>
                <w:b w:val="0"/>
                <w:sz w:val="16"/>
              </w:rPr>
              <w:t>Distance zénithale du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0 05 021</w:t>
            </w:r>
          </w:p>
        </w:tc>
        <w:tc>
          <w:tcPr>
            <w:tcW w:type="dxa" w:w="3784"/>
          </w:tcPr>
          <w:p>
            <w:pPr>
              <w:spacing w:before="20" w:after="20"/>
            </w:pPr>
            <w:r/>
            <w:r>
              <w:rPr>
                <w:rFonts w:ascii="Verdana" w:hAnsi="Verdana"/>
                <w:b w:val="0"/>
                <w:sz w:val="16"/>
              </w:rPr>
              <w:t>Direction ou azimut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0 07 025</w:t>
            </w:r>
          </w:p>
        </w:tc>
        <w:tc>
          <w:tcPr>
            <w:tcW w:type="dxa" w:w="3784"/>
          </w:tcPr>
          <w:p>
            <w:pPr>
              <w:spacing w:before="20" w:after="20"/>
            </w:pPr>
            <w:r/>
            <w:r>
              <w:rPr>
                <w:rFonts w:ascii="Verdana" w:hAnsi="Verdana"/>
                <w:b w:val="0"/>
                <w:sz w:val="16"/>
              </w:rPr>
              <w:t>Distance zénithale du soleil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0 05 022</w:t>
            </w:r>
          </w:p>
        </w:tc>
        <w:tc>
          <w:tcPr>
            <w:tcW w:type="dxa" w:w="3784"/>
          </w:tcPr>
          <w:p>
            <w:pPr>
              <w:spacing w:before="20" w:after="20"/>
            </w:pPr>
            <w:r/>
            <w:r>
              <w:rPr>
                <w:rFonts w:ascii="Verdana" w:hAnsi="Verdana"/>
                <w:b w:val="0"/>
                <w:sz w:val="16"/>
              </w:rPr>
              <w:t>Azimut du soleil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0 25 075</w:t>
            </w:r>
          </w:p>
        </w:tc>
        <w:tc>
          <w:tcPr>
            <w:tcW w:type="dxa" w:w="3784"/>
          </w:tcPr>
          <w:p>
            <w:pPr>
              <w:spacing w:before="20" w:after="20"/>
            </w:pPr>
            <w:r/>
            <w:r>
              <w:rPr>
                <w:rFonts w:ascii="Verdana" w:hAnsi="Verdana"/>
                <w:b w:val="0"/>
                <w:sz w:val="16"/>
              </w:rPr>
              <w:t>Corrections d'antenne de satellite, numéro de version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1 11 000</w:t>
            </w:r>
          </w:p>
        </w:tc>
        <w:tc>
          <w:tcPr>
            <w:tcW w:type="dxa" w:w="3784"/>
          </w:tcPr>
          <w:p>
            <w:pPr>
              <w:spacing w:before="20" w:after="20"/>
            </w:pPr>
            <w:r/>
            <w:r>
              <w:rPr>
                <w:rFonts w:ascii="Verdana" w:hAnsi="Verdana"/>
                <w:b w:val="0"/>
                <w:sz w:val="16"/>
              </w:rPr>
              <w:t>Répétition différée de 11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Facteur élargi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0 05 042</w:t>
            </w:r>
          </w:p>
        </w:tc>
        <w:tc>
          <w:tcPr>
            <w:tcW w:type="dxa" w:w="3784"/>
          </w:tcPr>
          <w:p>
            <w:pPr>
              <w:spacing w:before="20" w:after="20"/>
            </w:pPr>
            <w:r/>
            <w:r>
              <w:rPr>
                <w:rFonts w:ascii="Verdana" w:hAnsi="Verdana"/>
                <w:b w:val="0"/>
                <w:sz w:val="16"/>
              </w:rPr>
              <w:t>Numéro du canal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2 02 131</w:t>
            </w:r>
          </w:p>
        </w:tc>
        <w:tc>
          <w:tcPr>
            <w:tcW w:type="dxa" w:w="3784"/>
          </w:tcPr>
          <w:p>
            <w:pPr>
              <w:spacing w:before="20" w:after="20"/>
            </w:pPr>
            <w:r/>
            <w:r>
              <w:rPr>
                <w:rFonts w:ascii="Verdana" w:hAnsi="Verdana"/>
                <w:b w:val="0"/>
                <w:sz w:val="16"/>
              </w:rPr>
              <w:t>Changer d'échelle</w:t>
            </w:r>
          </w:p>
        </w:tc>
        <w:tc>
          <w:tcPr>
            <w:tcW w:type="dxa" w:w="3784"/>
          </w:tcPr>
          <w:p>
            <w:pPr>
              <w:spacing w:before="20" w:after="20"/>
            </w:pPr>
            <w:r/>
            <w:r>
              <w:rPr>
                <w:rFonts w:ascii="Verdana" w:hAnsi="Verdana"/>
                <w:b w:val="0"/>
                <w:sz w:val="16"/>
              </w:rPr>
              <w:t>Augmenter l'échelle de 3</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0 02 153</w:t>
            </w:r>
          </w:p>
        </w:tc>
        <w:tc>
          <w:tcPr>
            <w:tcW w:type="dxa" w:w="3784"/>
          </w:tcPr>
          <w:p>
            <w:pPr>
              <w:spacing w:before="20" w:after="20"/>
            </w:pPr>
            <w:r/>
            <w:r>
              <w:rPr>
                <w:rFonts w:ascii="Verdana" w:hAnsi="Verdana"/>
                <w:b w:val="0"/>
                <w:sz w:val="16"/>
              </w:rPr>
              <w:t>Fréquence centrale du canal du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0 02 154</w:t>
            </w:r>
          </w:p>
        </w:tc>
        <w:tc>
          <w:tcPr>
            <w:tcW w:type="dxa" w:w="3784"/>
          </w:tcPr>
          <w:p>
            <w:pPr>
              <w:spacing w:before="20" w:after="20"/>
            </w:pPr>
            <w:r/>
            <w:r>
              <w:rPr>
                <w:rFonts w:ascii="Verdana" w:hAnsi="Verdana"/>
                <w:b w:val="0"/>
                <w:sz w:val="16"/>
              </w:rPr>
              <w:t>Largeur de bande du canal du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Changement d'échelle</w:t>
            </w:r>
          </w:p>
        </w:tc>
        <w:tc>
          <w:tcPr>
            <w:tcW w:type="dxa" w:w="3784"/>
          </w:tcPr>
          <w:p>
            <w:pPr>
              <w:spacing w:before="20" w:after="20"/>
            </w:pPr>
            <w:r/>
            <w:r>
              <w:rPr>
                <w:rFonts w:ascii="Verdana" w:hAnsi="Verdana"/>
                <w:b w:val="0"/>
                <w:sz w:val="16"/>
              </w:rPr>
              <w:t>Annuler l'augmentation d'échelle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0 02 104</w:t>
            </w:r>
          </w:p>
        </w:tc>
        <w:tc>
          <w:tcPr>
            <w:tcW w:type="dxa" w:w="3784"/>
          </w:tcPr>
          <w:p>
            <w:pPr>
              <w:spacing w:before="20" w:after="20"/>
            </w:pPr>
            <w:r/>
            <w:r>
              <w:rPr>
                <w:rFonts w:ascii="Verdana" w:hAnsi="Verdana"/>
                <w:b w:val="0"/>
                <w:sz w:val="16"/>
              </w:rPr>
              <w:t>Polarisation de l'antenne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0 12 066</w:t>
            </w:r>
          </w:p>
        </w:tc>
        <w:tc>
          <w:tcPr>
            <w:tcW w:type="dxa" w:w="3784"/>
          </w:tcPr>
          <w:p>
            <w:pPr>
              <w:spacing w:before="20" w:after="20"/>
            </w:pPr>
            <w:r/>
            <w:r>
              <w:rPr>
                <w:rFonts w:ascii="Verdana" w:hAnsi="Verdana"/>
                <w:b w:val="0"/>
                <w:sz w:val="16"/>
              </w:rPr>
              <w:t>Température d'antenne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0 12 163</w:t>
            </w:r>
          </w:p>
        </w:tc>
        <w:tc>
          <w:tcPr>
            <w:tcW w:type="dxa" w:w="3784"/>
          </w:tcPr>
          <w:p>
            <w:pPr>
              <w:spacing w:before="20" w:after="20"/>
            </w:pPr>
            <w:r/>
            <w:r>
              <w:rPr>
                <w:rFonts w:ascii="Verdana" w:hAnsi="Verdana"/>
                <w:b w:val="0"/>
                <w:sz w:val="16"/>
              </w:rPr>
              <w:t>Température de luminance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0 12 158</w:t>
            </w:r>
          </w:p>
        </w:tc>
        <w:tc>
          <w:tcPr>
            <w:tcW w:type="dxa" w:w="3784"/>
          </w:tcPr>
          <w:p>
            <w:pPr>
              <w:spacing w:before="20" w:after="20"/>
            </w:pPr>
            <w:r/>
            <w:r>
              <w:rPr>
                <w:rFonts w:ascii="Verdana" w:hAnsi="Verdana"/>
                <w:b w:val="0"/>
                <w:sz w:val="16"/>
              </w:rPr>
              <w:t>Équivalent en bruit du différentiel de température sur cible froide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0 12 159</w:t>
            </w:r>
          </w:p>
        </w:tc>
        <w:tc>
          <w:tcPr>
            <w:tcW w:type="dxa" w:w="3784"/>
          </w:tcPr>
          <w:p>
            <w:pPr>
              <w:spacing w:before="20" w:after="20"/>
            </w:pPr>
            <w:r/>
            <w:r>
              <w:rPr>
                <w:rFonts w:ascii="Verdana" w:hAnsi="Verdana"/>
                <w:b w:val="0"/>
                <w:sz w:val="16"/>
              </w:rPr>
              <w:t>Équivalent en bruit du différentiel de température sur cible chaude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0 33 081</w:t>
            </w:r>
          </w:p>
        </w:tc>
        <w:tc>
          <w:tcPr>
            <w:tcW w:type="dxa" w:w="3784"/>
          </w:tcPr>
          <w:p>
            <w:pPr>
              <w:spacing w:before="20" w:after="20"/>
            </w:pPr>
            <w:r/>
            <w:r>
              <w:rPr>
                <w:rFonts w:ascii="Verdana" w:hAnsi="Verdana"/>
                <w:b w:val="0"/>
                <w:sz w:val="16"/>
              </w:rPr>
              <w:t>Indicateur de qualité des données du canal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10 062 (Données VIIRS (ensemble de radiomètres imageurs dans le spectre visible et l'infrarouge))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Indicateur d'identification du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0 01 033</w:t>
            </w:r>
          </w:p>
        </w:tc>
        <w:tc>
          <w:tcPr>
            <w:tcW w:type="dxa" w:w="3784"/>
          </w:tcPr>
          <w:p>
            <w:pPr>
              <w:spacing w:before="20" w:after="20"/>
            </w:pPr>
            <w:r/>
            <w:r>
              <w:rPr>
                <w:rFonts w:ascii="Verdana" w:hAnsi="Verdana"/>
                <w:b w:val="0"/>
                <w:sz w:val="16"/>
              </w:rPr>
              <w:t>Identification du centre d'origine/de production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0 01 034</w:t>
            </w:r>
          </w:p>
        </w:tc>
        <w:tc>
          <w:tcPr>
            <w:tcW w:type="dxa" w:w="3784"/>
          </w:tcPr>
          <w:p>
            <w:pPr>
              <w:spacing w:before="20" w:after="20"/>
            </w:pPr>
            <w:r/>
            <w:r>
              <w:rPr>
                <w:rFonts w:ascii="Verdana" w:hAnsi="Verdana"/>
                <w:b w:val="0"/>
                <w:sz w:val="16"/>
              </w:rPr>
              <w:t>Identification du centre secondaire d'origine/ de production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0 02 019</w:t>
            </w:r>
          </w:p>
        </w:tc>
        <w:tc>
          <w:tcPr>
            <w:tcW w:type="dxa" w:w="3784"/>
          </w:tcPr>
          <w:p>
            <w:pPr>
              <w:spacing w:before="20" w:after="20"/>
            </w:pPr>
            <w:r/>
            <w:r>
              <w:rPr>
                <w:rFonts w:ascii="Verdana" w:hAnsi="Verdana"/>
                <w:b w:val="0"/>
                <w:sz w:val="16"/>
              </w:rPr>
              <w:t>Instruments satellitaires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0 02 020</w:t>
            </w:r>
          </w:p>
        </w:tc>
        <w:tc>
          <w:tcPr>
            <w:tcW w:type="dxa" w:w="3784"/>
          </w:tcPr>
          <w:p>
            <w:pPr>
              <w:spacing w:before="20" w:after="20"/>
            </w:pPr>
            <w:r/>
            <w:r>
              <w:rPr>
                <w:rFonts w:ascii="Verdana" w:hAnsi="Verdana"/>
                <w:b w:val="0"/>
                <w:sz w:val="16"/>
              </w:rPr>
              <w:t>Classification des satellites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Heure,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2 07 003</w:t>
            </w:r>
          </w:p>
        </w:tc>
        <w:tc>
          <w:tcPr>
            <w:tcW w:type="dxa" w:w="3784"/>
          </w:tcPr>
          <w:p>
            <w:pPr>
              <w:spacing w:before="20" w:after="20"/>
            </w:pPr>
            <w:r/>
            <w:r>
              <w:rPr>
                <w:rFonts w:ascii="Verdana" w:hAnsi="Verdana"/>
                <w:b w:val="0"/>
                <w:sz w:val="16"/>
              </w:rPr>
              <w:t>Augmenter l'échelle, la valeur de référence et le champ de données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0 04 006</w:t>
            </w:r>
          </w:p>
        </w:tc>
        <w:tc>
          <w:tcPr>
            <w:tcW w:type="dxa" w:w="3784"/>
          </w:tcPr>
          <w:p>
            <w:pPr>
              <w:spacing w:before="20" w:after="20"/>
            </w:pPr>
            <w:r/>
            <w:r>
              <w:rPr>
                <w:rFonts w:ascii="Verdana" w:hAnsi="Verdana"/>
                <w:b w:val="0"/>
                <w:sz w:val="16"/>
              </w:rPr>
              <w:t>Seconde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2 07 000</w:t>
            </w:r>
          </w:p>
        </w:tc>
        <w:tc>
          <w:tcPr>
            <w:tcW w:type="dxa" w:w="3784"/>
          </w:tcPr>
          <w:p>
            <w:pPr>
              <w:spacing w:before="20" w:after="20"/>
            </w:pPr>
            <w:r/>
            <w:r>
              <w:rPr>
                <w:rFonts w:ascii="Verdana" w:hAnsi="Verdana"/>
                <w:b w:val="0"/>
                <w:sz w:val="16"/>
              </w:rPr>
              <w:t>Augmentation de l'échelle, de la valeur de référence et du champ de données</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0 05 040</w:t>
            </w:r>
          </w:p>
        </w:tc>
        <w:tc>
          <w:tcPr>
            <w:tcW w:type="dxa" w:w="3784"/>
          </w:tcPr>
          <w:p>
            <w:pPr>
              <w:spacing w:before="20" w:after="20"/>
            </w:pPr>
            <w:r/>
            <w:r>
              <w:rPr>
                <w:rFonts w:ascii="Verdana" w:hAnsi="Verdana"/>
                <w:b w:val="0"/>
                <w:sz w:val="16"/>
              </w:rPr>
              <w:t>Numéro de l'orbite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2 01 133</w:t>
            </w:r>
          </w:p>
        </w:tc>
        <w:tc>
          <w:tcPr>
            <w:tcW w:type="dxa" w:w="3784"/>
          </w:tcPr>
          <w:p>
            <w:pPr>
              <w:spacing w:before="20" w:after="20"/>
            </w:pPr>
            <w:r/>
            <w:r>
              <w:rPr>
                <w:rFonts w:ascii="Verdana" w:hAnsi="Verdana"/>
                <w:b w:val="0"/>
                <w:sz w:val="16"/>
              </w:rPr>
              <w:t>Changer le champ de données</w:t>
            </w:r>
          </w:p>
        </w:tc>
        <w:tc>
          <w:tcPr>
            <w:tcW w:type="dxa" w:w="3784"/>
          </w:tcPr>
          <w:p>
            <w:pPr>
              <w:spacing w:before="20" w:after="20"/>
            </w:pPr>
            <w:r/>
            <w:r>
              <w:rPr>
                <w:rFonts w:ascii="Verdana" w:hAnsi="Verdana"/>
                <w:b w:val="0"/>
                <w:sz w:val="16"/>
              </w:rPr>
              <w:t>Augmenter le champ de données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0 05 041</w:t>
            </w:r>
          </w:p>
        </w:tc>
        <w:tc>
          <w:tcPr>
            <w:tcW w:type="dxa" w:w="3784"/>
          </w:tcPr>
          <w:p>
            <w:pPr>
              <w:spacing w:before="20" w:after="20"/>
            </w:pPr>
            <w:r/>
            <w:r>
              <w:rPr>
                <w:rFonts w:ascii="Verdana" w:hAnsi="Verdana"/>
                <w:b w:val="0"/>
                <w:sz w:val="16"/>
              </w:rPr>
              <w:t>Numéro de la ligne de balayage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0 05 043</w:t>
            </w:r>
          </w:p>
        </w:tc>
        <w:tc>
          <w:tcPr>
            <w:tcW w:type="dxa" w:w="3784"/>
          </w:tcPr>
          <w:p>
            <w:pPr>
              <w:spacing w:before="20" w:after="20"/>
            </w:pPr>
            <w:r/>
            <w:r>
              <w:rPr>
                <w:rFonts w:ascii="Verdana" w:hAnsi="Verdana"/>
                <w:b w:val="0"/>
                <w:sz w:val="16"/>
              </w:rPr>
              <w:t>Numéro du champ de vision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Changement du champ de données</w:t>
            </w:r>
          </w:p>
        </w:tc>
        <w:tc>
          <w:tcPr>
            <w:tcW w:type="dxa" w:w="3784"/>
          </w:tcPr>
          <w:p>
            <w:pPr>
              <w:spacing w:before="20" w:after="20"/>
            </w:pPr>
            <w:r/>
            <w:r>
              <w:rPr>
                <w:rFonts w:ascii="Verdana" w:hAnsi="Verdana"/>
                <w:b w:val="0"/>
                <w:sz w:val="16"/>
              </w:rPr>
              <w:t>Annuler l'augmentation du champ de données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0 08 076</w:t>
            </w:r>
          </w:p>
        </w:tc>
        <w:tc>
          <w:tcPr>
            <w:tcW w:type="dxa" w:w="3784"/>
          </w:tcPr>
          <w:p>
            <w:pPr>
              <w:spacing w:before="20" w:after="20"/>
            </w:pPr>
            <w:r/>
            <w:r>
              <w:rPr>
                <w:rFonts w:ascii="Verdana" w:hAnsi="Verdana"/>
                <w:b w:val="0"/>
                <w:sz w:val="16"/>
              </w:rPr>
              <w:t>Type de bande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0 33 082</w:t>
            </w:r>
          </w:p>
        </w:tc>
        <w:tc>
          <w:tcPr>
            <w:tcW w:type="dxa" w:w="3784"/>
          </w:tcPr>
          <w:p>
            <w:pPr>
              <w:spacing w:before="20" w:after="20"/>
            </w:pPr>
            <w:r/>
            <w:r>
              <w:rPr>
                <w:rFonts w:ascii="Verdana" w:hAnsi="Verdana"/>
                <w:b w:val="0"/>
                <w:sz w:val="16"/>
              </w:rPr>
              <w:t>Indicateur de qualité de la localisation géographique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2 01 129</w:t>
            </w:r>
          </w:p>
        </w:tc>
        <w:tc>
          <w:tcPr>
            <w:tcW w:type="dxa" w:w="3784"/>
          </w:tcPr>
          <w:p>
            <w:pPr>
              <w:spacing w:before="20" w:after="20"/>
            </w:pPr>
            <w:r/>
            <w:r>
              <w:rPr>
                <w:rFonts w:ascii="Verdana" w:hAnsi="Verdana"/>
                <w:b w:val="0"/>
                <w:sz w:val="16"/>
              </w:rPr>
              <w:t>Changer le champ de données</w:t>
            </w:r>
          </w:p>
        </w:tc>
        <w:tc>
          <w:tcPr>
            <w:tcW w:type="dxa" w:w="3784"/>
          </w:tcPr>
          <w:p>
            <w:pPr>
              <w:spacing w:before="20" w:after="20"/>
            </w:pPr>
            <w:r/>
            <w:r>
              <w:rPr>
                <w:rFonts w:ascii="Verdana" w:hAnsi="Verdana"/>
                <w:b w:val="0"/>
                <w:sz w:val="16"/>
              </w:rPr>
              <w:t>Augmenter le champ de données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0 07 002</w:t>
            </w:r>
          </w:p>
        </w:tc>
        <w:tc>
          <w:tcPr>
            <w:tcW w:type="dxa" w:w="3784"/>
          </w:tcPr>
          <w:p>
            <w:pPr>
              <w:spacing w:before="20" w:after="20"/>
            </w:pPr>
            <w:r/>
            <w:r>
              <w:rPr>
                <w:rFonts w:ascii="Verdana" w:hAnsi="Verdana"/>
                <w:b w:val="0"/>
                <w:sz w:val="16"/>
              </w:rPr>
              <w:t>Hauteur ou altitude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Changement du champ de données</w:t>
            </w:r>
          </w:p>
        </w:tc>
        <w:tc>
          <w:tcPr>
            <w:tcW w:type="dxa" w:w="3784"/>
          </w:tcPr>
          <w:p>
            <w:pPr>
              <w:spacing w:before="20" w:after="20"/>
            </w:pPr>
            <w:r/>
            <w:r>
              <w:rPr>
                <w:rFonts w:ascii="Verdana" w:hAnsi="Verdana"/>
                <w:b w:val="0"/>
                <w:sz w:val="16"/>
              </w:rPr>
              <w:t>Annuler l'augmentation du champ de données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0 07 024</w:t>
            </w:r>
          </w:p>
        </w:tc>
        <w:tc>
          <w:tcPr>
            <w:tcW w:type="dxa" w:w="3784"/>
          </w:tcPr>
          <w:p>
            <w:pPr>
              <w:spacing w:before="20" w:after="20"/>
            </w:pPr>
            <w:r/>
            <w:r>
              <w:rPr>
                <w:rFonts w:ascii="Verdana" w:hAnsi="Verdana"/>
                <w:b w:val="0"/>
                <w:sz w:val="16"/>
              </w:rPr>
              <w:t>Distance zénithale du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005021</w:t>
            </w:r>
          </w:p>
        </w:tc>
        <w:tc>
          <w:tcPr>
            <w:tcW w:type="dxa" w:w="3784"/>
          </w:tcPr>
          <w:p>
            <w:pPr>
              <w:spacing w:before="20" w:after="20"/>
            </w:pPr>
            <w:r/>
            <w:r>
              <w:rPr>
                <w:rFonts w:ascii="Verdana" w:hAnsi="Verdana"/>
                <w:b w:val="0"/>
                <w:sz w:val="16"/>
              </w:rPr>
              <w:t>Direction ou azimut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0 07 025</w:t>
            </w:r>
          </w:p>
        </w:tc>
        <w:tc>
          <w:tcPr>
            <w:tcW w:type="dxa" w:w="3784"/>
          </w:tcPr>
          <w:p>
            <w:pPr>
              <w:spacing w:before="20" w:after="20"/>
            </w:pPr>
            <w:r/>
            <w:r>
              <w:rPr>
                <w:rFonts w:ascii="Verdana" w:hAnsi="Verdana"/>
                <w:b w:val="0"/>
                <w:sz w:val="16"/>
              </w:rPr>
              <w:t>Distance zénithale du soleil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0 05 022</w:t>
            </w:r>
          </w:p>
        </w:tc>
        <w:tc>
          <w:tcPr>
            <w:tcW w:type="dxa" w:w="3784"/>
          </w:tcPr>
          <w:p>
            <w:pPr>
              <w:spacing w:before="20" w:after="20"/>
            </w:pPr>
            <w:r/>
            <w:r>
              <w:rPr>
                <w:rFonts w:ascii="Verdana" w:hAnsi="Verdana"/>
                <w:b w:val="0"/>
                <w:sz w:val="16"/>
              </w:rPr>
              <w:t>Azimut du soleil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0 08 072</w:t>
            </w:r>
          </w:p>
        </w:tc>
        <w:tc>
          <w:tcPr>
            <w:tcW w:type="dxa" w:w="3784"/>
          </w:tcPr>
          <w:p>
            <w:pPr>
              <w:spacing w:before="20" w:after="20"/>
            </w:pPr>
            <w:r/>
            <w:r>
              <w:rPr>
                <w:rFonts w:ascii="Verdana" w:hAnsi="Verdana"/>
                <w:b w:val="0"/>
                <w:sz w:val="16"/>
              </w:rPr>
              <w:t>Type de pixel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0 08 029</w:t>
            </w:r>
          </w:p>
        </w:tc>
        <w:tc>
          <w:tcPr>
            <w:tcW w:type="dxa" w:w="3784"/>
          </w:tcPr>
          <w:p>
            <w:pPr>
              <w:spacing w:before="20" w:after="20"/>
            </w:pPr>
            <w:r/>
            <w:r>
              <w:rPr>
                <w:rFonts w:ascii="Verdana" w:hAnsi="Verdana"/>
                <w:b w:val="0"/>
                <w:sz w:val="16"/>
              </w:rPr>
              <w:t>Type de surface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1 05 000</w:t>
            </w:r>
          </w:p>
        </w:tc>
        <w:tc>
          <w:tcPr>
            <w:tcW w:type="dxa" w:w="3784"/>
          </w:tcPr>
          <w:p>
            <w:pPr>
              <w:spacing w:before="20" w:after="20"/>
            </w:pPr>
            <w:r/>
            <w:r>
              <w:rPr>
                <w:rFonts w:ascii="Verdana" w:hAnsi="Verdana"/>
                <w:b w:val="0"/>
                <w:sz w:val="16"/>
              </w:rPr>
              <w:t>Répétition différée de 5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Facteur élargi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0 05 042</w:t>
            </w:r>
          </w:p>
        </w:tc>
        <w:tc>
          <w:tcPr>
            <w:tcW w:type="dxa" w:w="3784"/>
          </w:tcPr>
          <w:p>
            <w:pPr>
              <w:spacing w:before="20" w:after="20"/>
            </w:pPr>
            <w:r/>
            <w:r>
              <w:rPr>
                <w:rFonts w:ascii="Verdana" w:hAnsi="Verdana"/>
                <w:b w:val="0"/>
                <w:sz w:val="16"/>
              </w:rPr>
              <w:t>Numéro du canal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0 02 155</w:t>
            </w:r>
          </w:p>
        </w:tc>
        <w:tc>
          <w:tcPr>
            <w:tcW w:type="dxa" w:w="3784"/>
          </w:tcPr>
          <w:p>
            <w:pPr>
              <w:spacing w:before="20" w:after="20"/>
            </w:pPr>
            <w:r/>
            <w:r>
              <w:rPr>
                <w:rFonts w:ascii="Verdana" w:hAnsi="Verdana"/>
                <w:b w:val="0"/>
                <w:sz w:val="16"/>
              </w:rPr>
              <w:t>Longueur d'onde du canal du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0 33 083</w:t>
            </w:r>
          </w:p>
        </w:tc>
        <w:tc>
          <w:tcPr>
            <w:tcW w:type="dxa" w:w="3784"/>
          </w:tcPr>
          <w:p>
            <w:pPr>
              <w:spacing w:before="20" w:after="20"/>
            </w:pPr>
            <w:r/>
            <w:r>
              <w:rPr>
                <w:rFonts w:ascii="Verdana" w:hAnsi="Verdana"/>
                <w:b w:val="0"/>
                <w:sz w:val="16"/>
              </w:rPr>
              <w:t>Indicateur de qualité des données sur la luminance énergétique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0 14 043</w:t>
            </w:r>
          </w:p>
        </w:tc>
        <w:tc>
          <w:tcPr>
            <w:tcW w:type="dxa" w:w="3784"/>
          </w:tcPr>
          <w:p>
            <w:pPr>
              <w:spacing w:before="20" w:after="20"/>
            </w:pPr>
            <w:r/>
            <w:r>
              <w:rPr>
                <w:rFonts w:ascii="Verdana" w:hAnsi="Verdana"/>
                <w:b w:val="0"/>
                <w:sz w:val="16"/>
              </w:rPr>
              <w:t>Luminance énergétique dans le canal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0 15 042</w:t>
            </w:r>
          </w:p>
        </w:tc>
        <w:tc>
          <w:tcPr>
            <w:tcW w:type="dxa" w:w="3784"/>
          </w:tcPr>
          <w:p>
            <w:pPr>
              <w:spacing w:before="20" w:after="20"/>
            </w:pPr>
            <w:r/>
            <w:r>
              <w:rPr>
                <w:rFonts w:ascii="Verdana" w:hAnsi="Verdana"/>
                <w:b w:val="0"/>
                <w:sz w:val="16"/>
              </w:rPr>
              <w:t>Facteur de réflexion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10 063 (Données sur la température de la mer en surface)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Indicateur d'identification du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0 01 033</w:t>
            </w:r>
          </w:p>
        </w:tc>
        <w:tc>
          <w:tcPr>
            <w:tcW w:type="dxa" w:w="3784"/>
          </w:tcPr>
          <w:p>
            <w:pPr>
              <w:spacing w:before="20" w:after="20"/>
            </w:pPr>
            <w:r/>
            <w:r>
              <w:rPr>
                <w:rFonts w:ascii="Verdana" w:hAnsi="Verdana"/>
                <w:b w:val="0"/>
                <w:sz w:val="16"/>
              </w:rPr>
              <w:t>Identification du centre d'origine/de production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0 01 034</w:t>
            </w:r>
          </w:p>
        </w:tc>
        <w:tc>
          <w:tcPr>
            <w:tcW w:type="dxa" w:w="3784"/>
          </w:tcPr>
          <w:p>
            <w:pPr>
              <w:spacing w:before="20" w:after="20"/>
            </w:pPr>
            <w:r/>
            <w:r>
              <w:rPr>
                <w:rFonts w:ascii="Verdana" w:hAnsi="Verdana"/>
                <w:b w:val="0"/>
                <w:sz w:val="16"/>
              </w:rPr>
              <w:t>Identification du centre secondaire d'origine/ de production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0 02 019</w:t>
            </w:r>
          </w:p>
        </w:tc>
        <w:tc>
          <w:tcPr>
            <w:tcW w:type="dxa" w:w="3784"/>
          </w:tcPr>
          <w:p>
            <w:pPr>
              <w:spacing w:before="20" w:after="20"/>
            </w:pPr>
            <w:r/>
            <w:r>
              <w:rPr>
                <w:rFonts w:ascii="Verdana" w:hAnsi="Verdana"/>
                <w:b w:val="0"/>
                <w:sz w:val="16"/>
              </w:rPr>
              <w:t>Instruments satellitaires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0 02 020</w:t>
            </w:r>
          </w:p>
        </w:tc>
        <w:tc>
          <w:tcPr>
            <w:tcW w:type="dxa" w:w="3784"/>
          </w:tcPr>
          <w:p>
            <w:pPr>
              <w:spacing w:before="20" w:after="20"/>
            </w:pPr>
            <w:r/>
            <w:r>
              <w:rPr>
                <w:rFonts w:ascii="Verdana" w:hAnsi="Verdana"/>
                <w:b w:val="0"/>
                <w:sz w:val="16"/>
              </w:rPr>
              <w:t>Classification des satellites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Heure,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2 07 003</w:t>
            </w:r>
          </w:p>
        </w:tc>
        <w:tc>
          <w:tcPr>
            <w:tcW w:type="dxa" w:w="3784"/>
          </w:tcPr>
          <w:p>
            <w:pPr>
              <w:spacing w:before="20" w:after="20"/>
            </w:pPr>
            <w:r/>
            <w:r>
              <w:rPr>
                <w:rFonts w:ascii="Verdana" w:hAnsi="Verdana"/>
                <w:b w:val="0"/>
                <w:sz w:val="16"/>
              </w:rPr>
              <w:t>Augmenter l'échelle, la valeur de référence et le champ de données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0 04 006</w:t>
            </w:r>
          </w:p>
        </w:tc>
        <w:tc>
          <w:tcPr>
            <w:tcW w:type="dxa" w:w="3784"/>
          </w:tcPr>
          <w:p>
            <w:pPr>
              <w:spacing w:before="20" w:after="20"/>
            </w:pPr>
            <w:r/>
            <w:r>
              <w:rPr>
                <w:rFonts w:ascii="Verdana" w:hAnsi="Verdana"/>
                <w:b w:val="0"/>
                <w:sz w:val="16"/>
              </w:rPr>
              <w:t>Seconde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2 07 000</w:t>
            </w:r>
          </w:p>
        </w:tc>
        <w:tc>
          <w:tcPr>
            <w:tcW w:type="dxa" w:w="3784"/>
          </w:tcPr>
          <w:p>
            <w:pPr>
              <w:spacing w:before="20" w:after="20"/>
            </w:pPr>
            <w:r/>
            <w:r>
              <w:rPr>
                <w:rFonts w:ascii="Verdana" w:hAnsi="Verdana"/>
                <w:b w:val="0"/>
                <w:sz w:val="16"/>
              </w:rPr>
              <w:t>Augmentation de l'échelle, de la valeur de référence et du champ de données</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0 05 040</w:t>
            </w:r>
          </w:p>
        </w:tc>
        <w:tc>
          <w:tcPr>
            <w:tcW w:type="dxa" w:w="3784"/>
          </w:tcPr>
          <w:p>
            <w:pPr>
              <w:spacing w:before="20" w:after="20"/>
            </w:pPr>
            <w:r/>
            <w:r>
              <w:rPr>
                <w:rFonts w:ascii="Verdana" w:hAnsi="Verdana"/>
                <w:b w:val="0"/>
                <w:sz w:val="16"/>
              </w:rPr>
              <w:t>Numéro de l'orbite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2 01 133</w:t>
            </w:r>
          </w:p>
        </w:tc>
        <w:tc>
          <w:tcPr>
            <w:tcW w:type="dxa" w:w="3784"/>
          </w:tcPr>
          <w:p>
            <w:pPr>
              <w:spacing w:before="20" w:after="20"/>
            </w:pPr>
            <w:r/>
            <w:r>
              <w:rPr>
                <w:rFonts w:ascii="Verdana" w:hAnsi="Verdana"/>
                <w:b w:val="0"/>
                <w:sz w:val="16"/>
              </w:rPr>
              <w:t>Changer le champ de données</w:t>
            </w:r>
          </w:p>
        </w:tc>
        <w:tc>
          <w:tcPr>
            <w:tcW w:type="dxa" w:w="3784"/>
          </w:tcPr>
          <w:p>
            <w:pPr>
              <w:spacing w:before="20" w:after="20"/>
            </w:pPr>
            <w:r/>
            <w:r>
              <w:rPr>
                <w:rFonts w:ascii="Verdana" w:hAnsi="Verdana"/>
                <w:b w:val="0"/>
                <w:sz w:val="16"/>
              </w:rPr>
              <w:t>Augmenter le champ de données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0 05 041</w:t>
            </w:r>
          </w:p>
        </w:tc>
        <w:tc>
          <w:tcPr>
            <w:tcW w:type="dxa" w:w="3784"/>
          </w:tcPr>
          <w:p>
            <w:pPr>
              <w:spacing w:before="20" w:after="20"/>
            </w:pPr>
            <w:r/>
            <w:r>
              <w:rPr>
                <w:rFonts w:ascii="Verdana" w:hAnsi="Verdana"/>
                <w:b w:val="0"/>
                <w:sz w:val="16"/>
              </w:rPr>
              <w:t>Numéro de la ligne de balayage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0 05 043</w:t>
            </w:r>
          </w:p>
        </w:tc>
        <w:tc>
          <w:tcPr>
            <w:tcW w:type="dxa" w:w="3784"/>
          </w:tcPr>
          <w:p>
            <w:pPr>
              <w:spacing w:before="20" w:after="20"/>
            </w:pPr>
            <w:r/>
            <w:r>
              <w:rPr>
                <w:rFonts w:ascii="Verdana" w:hAnsi="Verdana"/>
                <w:b w:val="0"/>
                <w:sz w:val="16"/>
              </w:rPr>
              <w:t>Numéro du champ de vision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Changement du champ de données</w:t>
            </w:r>
          </w:p>
        </w:tc>
        <w:tc>
          <w:tcPr>
            <w:tcW w:type="dxa" w:w="3784"/>
          </w:tcPr>
          <w:p>
            <w:pPr>
              <w:spacing w:before="20" w:after="20"/>
            </w:pPr>
            <w:r/>
            <w:r>
              <w:rPr>
                <w:rFonts w:ascii="Verdana" w:hAnsi="Verdana"/>
                <w:b w:val="0"/>
                <w:sz w:val="16"/>
              </w:rPr>
              <w:t>Annuler l'augmentation du champ de données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0 33 082</w:t>
            </w:r>
          </w:p>
        </w:tc>
        <w:tc>
          <w:tcPr>
            <w:tcW w:type="dxa" w:w="3784"/>
          </w:tcPr>
          <w:p>
            <w:pPr>
              <w:spacing w:before="20" w:after="20"/>
            </w:pPr>
            <w:r/>
            <w:r>
              <w:rPr>
                <w:rFonts w:ascii="Verdana" w:hAnsi="Verdana"/>
                <w:b w:val="0"/>
                <w:sz w:val="16"/>
              </w:rPr>
              <w:t>Indicateur de qualité de la localisation géographique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2 01 129</w:t>
            </w:r>
          </w:p>
        </w:tc>
        <w:tc>
          <w:tcPr>
            <w:tcW w:type="dxa" w:w="3784"/>
          </w:tcPr>
          <w:p>
            <w:pPr>
              <w:spacing w:before="20" w:after="20"/>
            </w:pPr>
            <w:r/>
            <w:r>
              <w:rPr>
                <w:rFonts w:ascii="Verdana" w:hAnsi="Verdana"/>
                <w:b w:val="0"/>
                <w:sz w:val="16"/>
              </w:rPr>
              <w:t>Changer le champ de données</w:t>
            </w:r>
          </w:p>
        </w:tc>
        <w:tc>
          <w:tcPr>
            <w:tcW w:type="dxa" w:w="3784"/>
          </w:tcPr>
          <w:p>
            <w:pPr>
              <w:spacing w:before="20" w:after="20"/>
            </w:pPr>
            <w:r/>
            <w:r>
              <w:rPr>
                <w:rFonts w:ascii="Verdana" w:hAnsi="Verdana"/>
                <w:b w:val="0"/>
                <w:sz w:val="16"/>
              </w:rPr>
              <w:t>Augmenter le champ de données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0 07 002</w:t>
            </w:r>
          </w:p>
        </w:tc>
        <w:tc>
          <w:tcPr>
            <w:tcW w:type="dxa" w:w="3784"/>
          </w:tcPr>
          <w:p>
            <w:pPr>
              <w:spacing w:before="20" w:after="20"/>
            </w:pPr>
            <w:r/>
            <w:r>
              <w:rPr>
                <w:rFonts w:ascii="Verdana" w:hAnsi="Verdana"/>
                <w:b w:val="0"/>
                <w:sz w:val="16"/>
              </w:rPr>
              <w:t>Hauteur ou altitude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Changement du champ de données</w:t>
            </w:r>
          </w:p>
        </w:tc>
        <w:tc>
          <w:tcPr>
            <w:tcW w:type="dxa" w:w="3784"/>
          </w:tcPr>
          <w:p>
            <w:pPr>
              <w:spacing w:before="20" w:after="20"/>
            </w:pPr>
            <w:r/>
            <w:r>
              <w:rPr>
                <w:rFonts w:ascii="Verdana" w:hAnsi="Verdana"/>
                <w:b w:val="0"/>
                <w:sz w:val="16"/>
              </w:rPr>
              <w:t>Annuler l'augmentation du champ de données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0 07 024</w:t>
            </w:r>
          </w:p>
        </w:tc>
        <w:tc>
          <w:tcPr>
            <w:tcW w:type="dxa" w:w="3784"/>
          </w:tcPr>
          <w:p>
            <w:pPr>
              <w:spacing w:before="20" w:after="20"/>
            </w:pPr>
            <w:r/>
            <w:r>
              <w:rPr>
                <w:rFonts w:ascii="Verdana" w:hAnsi="Verdana"/>
                <w:b w:val="0"/>
                <w:sz w:val="16"/>
              </w:rPr>
              <w:t>Distance zénithale du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0 05 021</w:t>
            </w:r>
          </w:p>
        </w:tc>
        <w:tc>
          <w:tcPr>
            <w:tcW w:type="dxa" w:w="3784"/>
          </w:tcPr>
          <w:p>
            <w:pPr>
              <w:spacing w:before="20" w:after="20"/>
            </w:pPr>
            <w:r/>
            <w:r>
              <w:rPr>
                <w:rFonts w:ascii="Verdana" w:hAnsi="Verdana"/>
                <w:b w:val="0"/>
                <w:sz w:val="16"/>
              </w:rPr>
              <w:t>Direction ou azimut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0 07 025</w:t>
            </w:r>
          </w:p>
        </w:tc>
        <w:tc>
          <w:tcPr>
            <w:tcW w:type="dxa" w:w="3784"/>
          </w:tcPr>
          <w:p>
            <w:pPr>
              <w:spacing w:before="20" w:after="20"/>
            </w:pPr>
            <w:r/>
            <w:r>
              <w:rPr>
                <w:rFonts w:ascii="Verdana" w:hAnsi="Verdana"/>
                <w:b w:val="0"/>
                <w:sz w:val="16"/>
              </w:rPr>
              <w:t>Distance zénithale du soleil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0 05 022</w:t>
            </w:r>
          </w:p>
        </w:tc>
        <w:tc>
          <w:tcPr>
            <w:tcW w:type="dxa" w:w="3784"/>
          </w:tcPr>
          <w:p>
            <w:pPr>
              <w:spacing w:before="20" w:after="20"/>
            </w:pPr>
            <w:r/>
            <w:r>
              <w:rPr>
                <w:rFonts w:ascii="Verdana" w:hAnsi="Verdana"/>
                <w:b w:val="0"/>
                <w:sz w:val="16"/>
              </w:rPr>
              <w:t>Azimut du soleil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0 08 075</w:t>
            </w:r>
          </w:p>
        </w:tc>
        <w:tc>
          <w:tcPr>
            <w:tcW w:type="dxa" w:w="3784"/>
          </w:tcPr>
          <w:p>
            <w:pPr>
              <w:spacing w:before="20" w:after="20"/>
            </w:pPr>
            <w:r/>
            <w:r>
              <w:rPr>
                <w:rFonts w:ascii="Verdana" w:hAnsi="Verdana"/>
                <w:b w:val="0"/>
                <w:sz w:val="16"/>
              </w:rPr>
              <w:t>Identificateur d'orbite ascendante ou descendante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0 08 013</w:t>
            </w:r>
          </w:p>
        </w:tc>
        <w:tc>
          <w:tcPr>
            <w:tcW w:type="dxa" w:w="3784"/>
          </w:tcPr>
          <w:p>
            <w:pPr>
              <w:spacing w:before="20" w:after="20"/>
            </w:pPr>
            <w:r/>
            <w:r>
              <w:rPr>
                <w:rFonts w:ascii="Verdana" w:hAnsi="Verdana"/>
                <w:b w:val="0"/>
                <w:sz w:val="16"/>
              </w:rPr>
              <w:t>Identificateur jour/nuit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0 08 072</w:t>
            </w:r>
          </w:p>
        </w:tc>
        <w:tc>
          <w:tcPr>
            <w:tcW w:type="dxa" w:w="3784"/>
          </w:tcPr>
          <w:p>
            <w:pPr>
              <w:spacing w:before="20" w:after="20"/>
            </w:pPr>
            <w:r/>
            <w:r>
              <w:rPr>
                <w:rFonts w:ascii="Verdana" w:hAnsi="Verdana"/>
                <w:b w:val="0"/>
                <w:sz w:val="16"/>
              </w:rPr>
              <w:t>Type de pixel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0 33 084</w:t>
            </w:r>
          </w:p>
        </w:tc>
        <w:tc>
          <w:tcPr>
            <w:tcW w:type="dxa" w:w="3784"/>
          </w:tcPr>
          <w:p>
            <w:pPr>
              <w:spacing w:before="20" w:after="20"/>
            </w:pPr>
            <w:r/>
            <w:r>
              <w:rPr>
                <w:rFonts w:ascii="Verdana" w:hAnsi="Verdana"/>
                <w:b w:val="0"/>
                <w:sz w:val="16"/>
              </w:rPr>
              <w:t>Indicateur de qualité au niveau du pixel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0 07 062</w:t>
            </w:r>
          </w:p>
        </w:tc>
        <w:tc>
          <w:tcPr>
            <w:tcW w:type="dxa" w:w="3784"/>
          </w:tcPr>
          <w:p>
            <w:pPr>
              <w:spacing w:before="20" w:after="20"/>
            </w:pPr>
            <w:r/>
            <w:r>
              <w:rPr>
                <w:rFonts w:ascii="Verdana" w:hAnsi="Verdana"/>
                <w:b w:val="0"/>
                <w:sz w:val="16"/>
              </w:rPr>
              <w:t>Profondeur sous la surface de la mer/de l'eau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0 33 086</w:t>
            </w:r>
          </w:p>
        </w:tc>
        <w:tc>
          <w:tcPr>
            <w:tcW w:type="dxa" w:w="3784"/>
          </w:tcPr>
          <w:p>
            <w:pPr>
              <w:spacing w:before="20" w:after="20"/>
            </w:pPr>
            <w:r/>
            <w:r>
              <w:rPr>
                <w:rFonts w:ascii="Verdana" w:hAnsi="Verdana"/>
                <w:b w:val="0"/>
                <w:sz w:val="16"/>
              </w:rPr>
              <w:t>Qualité d'extraction au niveau du pixel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0 22 043</w:t>
            </w:r>
          </w:p>
        </w:tc>
        <w:tc>
          <w:tcPr>
            <w:tcW w:type="dxa" w:w="3784"/>
          </w:tcPr>
          <w:p>
            <w:pPr>
              <w:spacing w:before="20" w:after="20"/>
            </w:pPr>
            <w:r/>
            <w:r>
              <w:rPr>
                <w:rFonts w:ascii="Verdana" w:hAnsi="Verdana"/>
                <w:b w:val="0"/>
                <w:sz w:val="16"/>
              </w:rPr>
              <w:t>Température de la mer/de l'eau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0 07 062</w:t>
            </w:r>
          </w:p>
        </w:tc>
        <w:tc>
          <w:tcPr>
            <w:tcW w:type="dxa" w:w="3784"/>
          </w:tcPr>
          <w:p>
            <w:pPr>
              <w:spacing w:before="20" w:after="20"/>
            </w:pPr>
            <w:r/>
            <w:r>
              <w:rPr>
                <w:rFonts w:ascii="Verdana" w:hAnsi="Verdana"/>
                <w:b w:val="0"/>
                <w:sz w:val="16"/>
              </w:rPr>
              <w:t>Profondeur sous la surface de la mer/de l'eau</w:t>
            </w:r>
          </w:p>
        </w:tc>
        <w:tc>
          <w:tcPr>
            <w:tcW w:type="dxa" w:w="3784"/>
          </w:tcPr>
          <w:p>
            <w:pPr>
              <w:spacing w:before="20" w:after="20"/>
            </w:pPr>
            <w:r/>
            <w:r>
              <w:rPr>
                <w:rFonts w:ascii="Verdana" w:hAnsi="Verdana"/>
                <w:b w:val="0"/>
                <w:sz w:val="16"/>
              </w:rPr>
              <w:t>Sommet de la couche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0 07 062</w:t>
            </w:r>
          </w:p>
        </w:tc>
        <w:tc>
          <w:tcPr>
            <w:tcW w:type="dxa" w:w="3784"/>
          </w:tcPr>
          <w:p>
            <w:pPr>
              <w:spacing w:before="20" w:after="20"/>
            </w:pPr>
            <w:r/>
            <w:r>
              <w:rPr>
                <w:rFonts w:ascii="Verdana" w:hAnsi="Verdana"/>
                <w:b w:val="0"/>
                <w:sz w:val="16"/>
              </w:rPr>
              <w:t>Profondeur sous la surface de la mer/de l'eau</w:t>
            </w:r>
          </w:p>
        </w:tc>
        <w:tc>
          <w:tcPr>
            <w:tcW w:type="dxa" w:w="3784"/>
          </w:tcPr>
          <w:p>
            <w:pPr>
              <w:spacing w:before="20" w:after="20"/>
            </w:pPr>
            <w:r/>
            <w:r>
              <w:rPr>
                <w:rFonts w:ascii="Verdana" w:hAnsi="Verdana"/>
                <w:b w:val="0"/>
                <w:sz w:val="16"/>
              </w:rPr>
              <w:t>Bas de la couche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0 33 086</w:t>
            </w:r>
          </w:p>
        </w:tc>
        <w:tc>
          <w:tcPr>
            <w:tcW w:type="dxa" w:w="3784"/>
          </w:tcPr>
          <w:p>
            <w:pPr>
              <w:spacing w:before="20" w:after="20"/>
            </w:pPr>
            <w:r/>
            <w:r>
              <w:rPr>
                <w:rFonts w:ascii="Verdana" w:hAnsi="Verdana"/>
                <w:b w:val="0"/>
                <w:sz w:val="16"/>
              </w:rPr>
              <w:t>Qualité de l'extraction au niveau du pixel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0 22 043</w:t>
            </w:r>
          </w:p>
        </w:tc>
        <w:tc>
          <w:tcPr>
            <w:tcW w:type="dxa" w:w="3784"/>
          </w:tcPr>
          <w:p>
            <w:pPr>
              <w:spacing w:before="20" w:after="20"/>
            </w:pPr>
            <w:r/>
            <w:r>
              <w:rPr>
                <w:rFonts w:ascii="Verdana" w:hAnsi="Verdana"/>
                <w:b w:val="0"/>
                <w:sz w:val="16"/>
              </w:rPr>
              <w:t>Température de la mer/de l'eau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10 064 (Données relatives à l'épaisseur optique des aérosols (AOT))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Indicateur d'identification du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0 01 033</w:t>
            </w:r>
          </w:p>
        </w:tc>
        <w:tc>
          <w:tcPr>
            <w:tcW w:type="dxa" w:w="3784"/>
          </w:tcPr>
          <w:p>
            <w:pPr>
              <w:spacing w:before="20" w:after="20"/>
            </w:pPr>
            <w:r/>
            <w:r>
              <w:rPr>
                <w:rFonts w:ascii="Verdana" w:hAnsi="Verdana"/>
                <w:b w:val="0"/>
                <w:sz w:val="16"/>
              </w:rPr>
              <w:t>Identification du centre d'origine/de production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0 01 034</w:t>
            </w:r>
          </w:p>
        </w:tc>
        <w:tc>
          <w:tcPr>
            <w:tcW w:type="dxa" w:w="3784"/>
          </w:tcPr>
          <w:p>
            <w:pPr>
              <w:spacing w:before="20" w:after="20"/>
            </w:pPr>
            <w:r/>
            <w:r>
              <w:rPr>
                <w:rFonts w:ascii="Verdana" w:hAnsi="Verdana"/>
                <w:b w:val="0"/>
                <w:sz w:val="16"/>
              </w:rPr>
              <w:t>Identification du centre secondaire d'origine/de production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0 02 019</w:t>
            </w:r>
          </w:p>
        </w:tc>
        <w:tc>
          <w:tcPr>
            <w:tcW w:type="dxa" w:w="3784"/>
          </w:tcPr>
          <w:p>
            <w:pPr>
              <w:spacing w:before="20" w:after="20"/>
            </w:pPr>
            <w:r/>
            <w:r>
              <w:rPr>
                <w:rFonts w:ascii="Verdana" w:hAnsi="Verdana"/>
                <w:b w:val="0"/>
                <w:sz w:val="16"/>
              </w:rPr>
              <w:t>Instruments satellitaires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0 02 020</w:t>
            </w:r>
          </w:p>
        </w:tc>
        <w:tc>
          <w:tcPr>
            <w:tcW w:type="dxa" w:w="3784"/>
          </w:tcPr>
          <w:p>
            <w:pPr>
              <w:spacing w:before="20" w:after="20"/>
            </w:pPr>
            <w:r/>
            <w:r>
              <w:rPr>
                <w:rFonts w:ascii="Verdana" w:hAnsi="Verdana"/>
                <w:b w:val="0"/>
                <w:sz w:val="16"/>
              </w:rPr>
              <w:t>Classification des satellites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Heure,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2 07 003</w:t>
            </w:r>
          </w:p>
        </w:tc>
        <w:tc>
          <w:tcPr>
            <w:tcW w:type="dxa" w:w="3784"/>
          </w:tcPr>
          <w:p>
            <w:pPr>
              <w:spacing w:before="20" w:after="20"/>
            </w:pPr>
            <w:r/>
            <w:r>
              <w:rPr>
                <w:rFonts w:ascii="Verdana" w:hAnsi="Verdana"/>
                <w:b w:val="0"/>
                <w:sz w:val="16"/>
              </w:rPr>
              <w:t>Augmenter l'échelle, la valeur de référence et le champ de données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0 04 006</w:t>
            </w:r>
          </w:p>
        </w:tc>
        <w:tc>
          <w:tcPr>
            <w:tcW w:type="dxa" w:w="3784"/>
          </w:tcPr>
          <w:p>
            <w:pPr>
              <w:spacing w:before="20" w:after="20"/>
            </w:pPr>
            <w:r/>
            <w:r>
              <w:rPr>
                <w:rFonts w:ascii="Verdana" w:hAnsi="Verdana"/>
                <w:b w:val="0"/>
                <w:sz w:val="16"/>
              </w:rPr>
              <w:t>Seconde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2 07 000</w:t>
            </w:r>
          </w:p>
        </w:tc>
        <w:tc>
          <w:tcPr>
            <w:tcW w:type="dxa" w:w="3784"/>
          </w:tcPr>
          <w:p>
            <w:pPr>
              <w:spacing w:before="20" w:after="20"/>
            </w:pPr>
            <w:r/>
            <w:r>
              <w:rPr>
                <w:rFonts w:ascii="Verdana" w:hAnsi="Verdana"/>
                <w:b w:val="0"/>
                <w:sz w:val="16"/>
              </w:rPr>
              <w:t>Augmentation de l'échelle, de la valeur de référence et du champ de données</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0 05 040</w:t>
            </w:r>
          </w:p>
        </w:tc>
        <w:tc>
          <w:tcPr>
            <w:tcW w:type="dxa" w:w="3784"/>
          </w:tcPr>
          <w:p>
            <w:pPr>
              <w:spacing w:before="20" w:after="20"/>
            </w:pPr>
            <w:r/>
            <w:r>
              <w:rPr>
                <w:rFonts w:ascii="Verdana" w:hAnsi="Verdana"/>
                <w:b w:val="0"/>
                <w:sz w:val="16"/>
              </w:rPr>
              <w:t>Numéro de l'orbite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2 01 133</w:t>
            </w:r>
          </w:p>
        </w:tc>
        <w:tc>
          <w:tcPr>
            <w:tcW w:type="dxa" w:w="3784"/>
          </w:tcPr>
          <w:p>
            <w:pPr>
              <w:spacing w:before="20" w:after="20"/>
            </w:pPr>
            <w:r/>
            <w:r>
              <w:rPr>
                <w:rFonts w:ascii="Verdana" w:hAnsi="Verdana"/>
                <w:b w:val="0"/>
                <w:sz w:val="16"/>
              </w:rPr>
              <w:t>Changer le champ de données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0 05 041</w:t>
            </w:r>
          </w:p>
        </w:tc>
        <w:tc>
          <w:tcPr>
            <w:tcW w:type="dxa" w:w="3784"/>
          </w:tcPr>
          <w:p>
            <w:pPr>
              <w:spacing w:before="20" w:after="20"/>
            </w:pPr>
            <w:r/>
            <w:r>
              <w:rPr>
                <w:rFonts w:ascii="Verdana" w:hAnsi="Verdana"/>
                <w:b w:val="0"/>
                <w:sz w:val="16"/>
              </w:rPr>
              <w:t>Numéro de la ligne de balayage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0 05 043</w:t>
            </w:r>
          </w:p>
        </w:tc>
        <w:tc>
          <w:tcPr>
            <w:tcW w:type="dxa" w:w="3784"/>
          </w:tcPr>
          <w:p>
            <w:pPr>
              <w:spacing w:before="20" w:after="20"/>
            </w:pPr>
            <w:r/>
            <w:r>
              <w:rPr>
                <w:rFonts w:ascii="Verdana" w:hAnsi="Verdana"/>
                <w:b w:val="0"/>
                <w:sz w:val="16"/>
              </w:rPr>
              <w:t>Numéro du champ de vision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Changement du champ de données</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0 33 082</w:t>
            </w:r>
          </w:p>
        </w:tc>
        <w:tc>
          <w:tcPr>
            <w:tcW w:type="dxa" w:w="3784"/>
          </w:tcPr>
          <w:p>
            <w:pPr>
              <w:spacing w:before="20" w:after="20"/>
            </w:pPr>
            <w:r/>
            <w:r>
              <w:rPr>
                <w:rFonts w:ascii="Verdana" w:hAnsi="Verdana"/>
                <w:b w:val="0"/>
                <w:sz w:val="16"/>
              </w:rPr>
              <w:t>Indicateur de qualité de la localisation géographique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2 01 129</w:t>
            </w:r>
          </w:p>
        </w:tc>
        <w:tc>
          <w:tcPr>
            <w:tcW w:type="dxa" w:w="3784"/>
          </w:tcPr>
          <w:p>
            <w:pPr>
              <w:spacing w:before="20" w:after="20"/>
            </w:pPr>
            <w:r/>
            <w:r>
              <w:rPr>
                <w:rFonts w:ascii="Verdana" w:hAnsi="Verdana"/>
                <w:b w:val="0"/>
                <w:sz w:val="16"/>
              </w:rPr>
              <w:t>Changer le champ de données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0 07 002</w:t>
            </w:r>
          </w:p>
        </w:tc>
        <w:tc>
          <w:tcPr>
            <w:tcW w:type="dxa" w:w="3784"/>
          </w:tcPr>
          <w:p>
            <w:pPr>
              <w:spacing w:before="20" w:after="20"/>
            </w:pPr>
            <w:r/>
            <w:r>
              <w:rPr>
                <w:rFonts w:ascii="Verdana" w:hAnsi="Verdana"/>
                <w:b w:val="0"/>
                <w:sz w:val="16"/>
              </w:rPr>
              <w:t>Hauteur ou altitude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Changement du champ de données</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0 07 024</w:t>
            </w:r>
          </w:p>
        </w:tc>
        <w:tc>
          <w:tcPr>
            <w:tcW w:type="dxa" w:w="3784"/>
          </w:tcPr>
          <w:p>
            <w:pPr>
              <w:spacing w:before="20" w:after="20"/>
            </w:pPr>
            <w:r/>
            <w:r>
              <w:rPr>
                <w:rFonts w:ascii="Verdana" w:hAnsi="Verdana"/>
                <w:b w:val="0"/>
                <w:sz w:val="16"/>
              </w:rPr>
              <w:t>Distance zénithale du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0 05 021</w:t>
            </w:r>
          </w:p>
        </w:tc>
        <w:tc>
          <w:tcPr>
            <w:tcW w:type="dxa" w:w="3784"/>
          </w:tcPr>
          <w:p>
            <w:pPr>
              <w:spacing w:before="20" w:after="20"/>
            </w:pPr>
            <w:r/>
            <w:r>
              <w:rPr>
                <w:rFonts w:ascii="Verdana" w:hAnsi="Verdana"/>
                <w:b w:val="0"/>
                <w:sz w:val="16"/>
              </w:rPr>
              <w:t>Direction ou azimut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0 07 025</w:t>
            </w:r>
          </w:p>
        </w:tc>
        <w:tc>
          <w:tcPr>
            <w:tcW w:type="dxa" w:w="3784"/>
          </w:tcPr>
          <w:p>
            <w:pPr>
              <w:spacing w:before="20" w:after="20"/>
            </w:pPr>
            <w:r/>
            <w:r>
              <w:rPr>
                <w:rFonts w:ascii="Verdana" w:hAnsi="Verdana"/>
                <w:b w:val="0"/>
                <w:sz w:val="16"/>
              </w:rPr>
              <w:t>Distance zénithale du soleil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0 05 022</w:t>
            </w:r>
          </w:p>
        </w:tc>
        <w:tc>
          <w:tcPr>
            <w:tcW w:type="dxa" w:w="3784"/>
          </w:tcPr>
          <w:p>
            <w:pPr>
              <w:spacing w:before="20" w:after="20"/>
            </w:pPr>
            <w:r/>
            <w:r>
              <w:rPr>
                <w:rFonts w:ascii="Verdana" w:hAnsi="Verdana"/>
                <w:b w:val="0"/>
                <w:sz w:val="16"/>
              </w:rPr>
              <w:t>Azimut du soleil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0 08 075</w:t>
            </w:r>
          </w:p>
        </w:tc>
        <w:tc>
          <w:tcPr>
            <w:tcW w:type="dxa" w:w="3784"/>
          </w:tcPr>
          <w:p>
            <w:pPr>
              <w:spacing w:before="20" w:after="20"/>
            </w:pPr>
            <w:r/>
            <w:r>
              <w:rPr>
                <w:rFonts w:ascii="Verdana" w:hAnsi="Verdana"/>
                <w:b w:val="0"/>
                <w:sz w:val="16"/>
              </w:rPr>
              <w:t>Identificateur d'orbite ascendante ou descendante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Type de surface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Type de constituants chimiques ou physiques de l'atmosphère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Indicateur de qualité de l'épaisseur optique des aérosols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Qualité de l'extraction au niveau du pixel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Exposant d'Ångström de l'aérosol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Qualité de l'extraction au niveau du pixel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Répéter 2 descripteurs 11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Longueur d'onde du canal du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Épaisseur optique des aérosols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10 065 (Données de profilage issues de l'instrument Nadir de l'OMPS (cartographeur et profileur d'ozone))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Indicateur d'identification du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0 01 033</w:t>
            </w:r>
          </w:p>
        </w:tc>
        <w:tc>
          <w:tcPr>
            <w:tcW w:type="dxa" w:w="3784"/>
          </w:tcPr>
          <w:p>
            <w:pPr>
              <w:spacing w:before="20" w:after="20"/>
            </w:pPr>
            <w:r/>
            <w:r>
              <w:rPr>
                <w:rFonts w:ascii="Verdana" w:hAnsi="Verdana"/>
                <w:b w:val="0"/>
                <w:sz w:val="16"/>
              </w:rPr>
              <w:t>Identification du centre d'origine/de production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0 01 034</w:t>
            </w:r>
          </w:p>
        </w:tc>
        <w:tc>
          <w:tcPr>
            <w:tcW w:type="dxa" w:w="3784"/>
          </w:tcPr>
          <w:p>
            <w:pPr>
              <w:spacing w:before="20" w:after="20"/>
            </w:pPr>
            <w:r/>
            <w:r>
              <w:rPr>
                <w:rFonts w:ascii="Verdana" w:hAnsi="Verdana"/>
                <w:b w:val="0"/>
                <w:sz w:val="16"/>
              </w:rPr>
              <w:t>Identification du centre secondaire d'origine/ de production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0 02 019</w:t>
            </w:r>
          </w:p>
        </w:tc>
        <w:tc>
          <w:tcPr>
            <w:tcW w:type="dxa" w:w="3784"/>
          </w:tcPr>
          <w:p>
            <w:pPr>
              <w:spacing w:before="20" w:after="20"/>
            </w:pPr>
            <w:r/>
            <w:r>
              <w:rPr>
                <w:rFonts w:ascii="Verdana" w:hAnsi="Verdana"/>
                <w:b w:val="0"/>
                <w:sz w:val="16"/>
              </w:rPr>
              <w:t>Instruments satellitaires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0 02 020</w:t>
            </w:r>
          </w:p>
        </w:tc>
        <w:tc>
          <w:tcPr>
            <w:tcW w:type="dxa" w:w="3784"/>
          </w:tcPr>
          <w:p>
            <w:pPr>
              <w:spacing w:before="20" w:after="20"/>
            </w:pPr>
            <w:r/>
            <w:r>
              <w:rPr>
                <w:rFonts w:ascii="Verdana" w:hAnsi="Verdana"/>
                <w:b w:val="0"/>
                <w:sz w:val="16"/>
              </w:rPr>
              <w:t>Classification des satellites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Heure,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2 07 003</w:t>
            </w:r>
          </w:p>
        </w:tc>
        <w:tc>
          <w:tcPr>
            <w:tcW w:type="dxa" w:w="3784"/>
          </w:tcPr>
          <w:p>
            <w:pPr>
              <w:spacing w:before="20" w:after="20"/>
            </w:pPr>
            <w:r/>
            <w:r>
              <w:rPr>
                <w:rFonts w:ascii="Verdana" w:hAnsi="Verdana"/>
                <w:b w:val="0"/>
                <w:sz w:val="16"/>
              </w:rPr>
              <w:t>Augmenter l'échelle, la valeur de référence et le champ de données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0 04 006</w:t>
            </w:r>
          </w:p>
        </w:tc>
        <w:tc>
          <w:tcPr>
            <w:tcW w:type="dxa" w:w="3784"/>
          </w:tcPr>
          <w:p>
            <w:pPr>
              <w:spacing w:before="20" w:after="20"/>
            </w:pPr>
            <w:r/>
            <w:r>
              <w:rPr>
                <w:rFonts w:ascii="Verdana" w:hAnsi="Verdana"/>
                <w:b w:val="0"/>
                <w:sz w:val="16"/>
              </w:rPr>
              <w:t>Seconde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2 07 000</w:t>
            </w:r>
          </w:p>
        </w:tc>
        <w:tc>
          <w:tcPr>
            <w:tcW w:type="dxa" w:w="3784"/>
          </w:tcPr>
          <w:p>
            <w:pPr>
              <w:spacing w:before="20" w:after="20"/>
            </w:pPr>
            <w:r/>
            <w:r>
              <w:rPr>
                <w:rFonts w:ascii="Verdana" w:hAnsi="Verdana"/>
                <w:b w:val="0"/>
                <w:sz w:val="16"/>
              </w:rPr>
              <w:t>Augmentation de l'échelle, de la valeur de référence et du champ de données</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0 05 040</w:t>
            </w:r>
          </w:p>
        </w:tc>
        <w:tc>
          <w:tcPr>
            <w:tcW w:type="dxa" w:w="3784"/>
          </w:tcPr>
          <w:p>
            <w:pPr>
              <w:spacing w:before="20" w:after="20"/>
            </w:pPr>
            <w:r/>
            <w:r>
              <w:rPr>
                <w:rFonts w:ascii="Verdana" w:hAnsi="Verdana"/>
                <w:b w:val="0"/>
                <w:sz w:val="16"/>
              </w:rPr>
              <w:t>Numéro de l'orbite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0 33 082</w:t>
            </w:r>
          </w:p>
        </w:tc>
        <w:tc>
          <w:tcPr>
            <w:tcW w:type="dxa" w:w="3784"/>
          </w:tcPr>
          <w:p>
            <w:pPr>
              <w:spacing w:before="20" w:after="20"/>
            </w:pPr>
            <w:r/>
            <w:r>
              <w:rPr>
                <w:rFonts w:ascii="Verdana" w:hAnsi="Verdana"/>
                <w:b w:val="0"/>
                <w:sz w:val="16"/>
              </w:rPr>
              <w:t>Indicateur de qualité de la localisation géographique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2 01 129</w:t>
            </w:r>
          </w:p>
        </w:tc>
        <w:tc>
          <w:tcPr>
            <w:tcW w:type="dxa" w:w="3784"/>
          </w:tcPr>
          <w:p>
            <w:pPr>
              <w:spacing w:before="20" w:after="20"/>
            </w:pPr>
            <w:r/>
            <w:r>
              <w:rPr>
                <w:rFonts w:ascii="Verdana" w:hAnsi="Verdana"/>
                <w:b w:val="0"/>
                <w:sz w:val="16"/>
              </w:rPr>
              <w:t>Changer le champ de données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0 07 002</w:t>
            </w:r>
          </w:p>
        </w:tc>
        <w:tc>
          <w:tcPr>
            <w:tcW w:type="dxa" w:w="3784"/>
          </w:tcPr>
          <w:p>
            <w:pPr>
              <w:spacing w:before="20" w:after="20"/>
            </w:pPr>
            <w:r/>
            <w:r>
              <w:rPr>
                <w:rFonts w:ascii="Verdana" w:hAnsi="Verdana"/>
                <w:b w:val="0"/>
                <w:sz w:val="16"/>
              </w:rPr>
              <w:t>Hauteur ou altitude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Changement du champ de données</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0 07 024</w:t>
            </w:r>
          </w:p>
        </w:tc>
        <w:tc>
          <w:tcPr>
            <w:tcW w:type="dxa" w:w="3784"/>
          </w:tcPr>
          <w:p>
            <w:pPr>
              <w:spacing w:before="20" w:after="20"/>
            </w:pPr>
            <w:r/>
            <w:r>
              <w:rPr>
                <w:rFonts w:ascii="Verdana" w:hAnsi="Verdana"/>
                <w:b w:val="0"/>
                <w:sz w:val="16"/>
              </w:rPr>
              <w:t>Distance zénithale du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0 05 021</w:t>
            </w:r>
          </w:p>
        </w:tc>
        <w:tc>
          <w:tcPr>
            <w:tcW w:type="dxa" w:w="3784"/>
          </w:tcPr>
          <w:p>
            <w:pPr>
              <w:spacing w:before="20" w:after="20"/>
            </w:pPr>
            <w:r/>
            <w:r>
              <w:rPr>
                <w:rFonts w:ascii="Verdana" w:hAnsi="Verdana"/>
                <w:b w:val="0"/>
                <w:sz w:val="16"/>
              </w:rPr>
              <w:t>Direction ou azimut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0 07 025</w:t>
            </w:r>
          </w:p>
        </w:tc>
        <w:tc>
          <w:tcPr>
            <w:tcW w:type="dxa" w:w="3784"/>
          </w:tcPr>
          <w:p>
            <w:pPr>
              <w:spacing w:before="20" w:after="20"/>
            </w:pPr>
            <w:r/>
            <w:r>
              <w:rPr>
                <w:rFonts w:ascii="Verdana" w:hAnsi="Verdana"/>
                <w:b w:val="0"/>
                <w:sz w:val="16"/>
              </w:rPr>
              <w:t>Distance zénithale du soleil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0 05 022</w:t>
            </w:r>
          </w:p>
        </w:tc>
        <w:tc>
          <w:tcPr>
            <w:tcW w:type="dxa" w:w="3784"/>
          </w:tcPr>
          <w:p>
            <w:pPr>
              <w:spacing w:before="20" w:after="20"/>
            </w:pPr>
            <w:r/>
            <w:r>
              <w:rPr>
                <w:rFonts w:ascii="Verdana" w:hAnsi="Verdana"/>
                <w:b w:val="0"/>
                <w:sz w:val="16"/>
              </w:rPr>
              <w:t>Azimut du soleil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0 08 075</w:t>
            </w:r>
          </w:p>
        </w:tc>
        <w:tc>
          <w:tcPr>
            <w:tcW w:type="dxa" w:w="3784"/>
          </w:tcPr>
          <w:p>
            <w:pPr>
              <w:spacing w:before="20" w:after="20"/>
            </w:pPr>
            <w:r/>
            <w:r>
              <w:rPr>
                <w:rFonts w:ascii="Verdana" w:hAnsi="Verdana"/>
                <w:b w:val="0"/>
                <w:sz w:val="16"/>
              </w:rPr>
              <w:t>Identificateur d'orbite ascendante ou descendante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0 33 071</w:t>
            </w:r>
          </w:p>
        </w:tc>
        <w:tc>
          <w:tcPr>
            <w:tcW w:type="dxa" w:w="3784"/>
          </w:tcPr>
          <w:p>
            <w:pPr>
              <w:spacing w:before="20" w:after="20"/>
            </w:pPr>
            <w:r/>
            <w:r>
              <w:rPr>
                <w:rFonts w:ascii="Verdana" w:hAnsi="Verdana"/>
                <w:b w:val="0"/>
                <w:sz w:val="16"/>
              </w:rPr>
              <w:t>Qualité du profil de l'ozone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0 33 070</w:t>
            </w:r>
          </w:p>
        </w:tc>
        <w:tc>
          <w:tcPr>
            <w:tcW w:type="dxa" w:w="3784"/>
          </w:tcPr>
          <w:p>
            <w:pPr>
              <w:spacing w:before="20" w:after="20"/>
            </w:pPr>
            <w:r/>
            <w:r>
              <w:rPr>
                <w:rFonts w:ascii="Verdana" w:hAnsi="Verdana"/>
                <w:b w:val="0"/>
                <w:sz w:val="16"/>
              </w:rPr>
              <w:t>Qualité de l'ozone total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0 20 021</w:t>
            </w:r>
          </w:p>
        </w:tc>
        <w:tc>
          <w:tcPr>
            <w:tcW w:type="dxa" w:w="3784"/>
          </w:tcPr>
          <w:p>
            <w:pPr>
              <w:spacing w:before="20" w:after="20"/>
            </w:pPr>
            <w:r/>
            <w:r>
              <w:rPr>
                <w:rFonts w:ascii="Verdana" w:hAnsi="Verdana"/>
                <w:b w:val="0"/>
                <w:sz w:val="16"/>
              </w:rPr>
              <w:t>Type de précipitation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0 15 045</w:t>
            </w:r>
          </w:p>
        </w:tc>
        <w:tc>
          <w:tcPr>
            <w:tcW w:type="dxa" w:w="3784"/>
          </w:tcPr>
          <w:p>
            <w:pPr>
              <w:spacing w:before="20" w:after="20"/>
            </w:pPr>
            <w:r/>
            <w:r>
              <w:rPr>
                <w:rFonts w:ascii="Verdana" w:hAnsi="Verdana"/>
                <w:b w:val="0"/>
                <w:sz w:val="16"/>
              </w:rPr>
              <w:t>Dioxyde de soufre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0 15 046</w:t>
            </w:r>
          </w:p>
        </w:tc>
        <w:tc>
          <w:tcPr>
            <w:tcW w:type="dxa" w:w="3784"/>
          </w:tcPr>
          <w:p>
            <w:pPr>
              <w:spacing w:before="20" w:after="20"/>
            </w:pPr>
            <w:r/>
            <w:r>
              <w:rPr>
                <w:rFonts w:ascii="Verdana" w:hAnsi="Verdana"/>
                <w:b w:val="0"/>
                <w:sz w:val="16"/>
              </w:rPr>
              <w:t>Indice de contamination volcanique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0 08 065</w:t>
            </w:r>
          </w:p>
        </w:tc>
        <w:tc>
          <w:tcPr>
            <w:tcW w:type="dxa" w:w="3784"/>
          </w:tcPr>
          <w:p>
            <w:pPr>
              <w:spacing w:before="20" w:after="20"/>
            </w:pPr>
            <w:r/>
            <w:r>
              <w:rPr>
                <w:rFonts w:ascii="Verdana" w:hAnsi="Verdana"/>
                <w:b w:val="0"/>
                <w:sz w:val="16"/>
              </w:rPr>
              <w:t>Indicateur de reflet solaire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0 33 087</w:t>
            </w:r>
          </w:p>
        </w:tc>
        <w:tc>
          <w:tcPr>
            <w:tcW w:type="dxa" w:w="3784"/>
          </w:tcPr>
          <w:p>
            <w:pPr>
              <w:spacing w:before="20" w:after="20"/>
            </w:pPr>
            <w:r/>
            <w:r>
              <w:rPr>
                <w:rFonts w:ascii="Verdana" w:hAnsi="Verdana"/>
                <w:b w:val="0"/>
                <w:sz w:val="16"/>
              </w:rPr>
              <w:t>Portée du satellite dans l'anomalie de l'Atlantique Sud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0 08 003</w:t>
            </w:r>
          </w:p>
        </w:tc>
        <w:tc>
          <w:tcPr>
            <w:tcW w:type="dxa" w:w="3784"/>
          </w:tcPr>
          <w:p>
            <w:pPr>
              <w:spacing w:before="20" w:after="20"/>
            </w:pPr>
            <w:r/>
            <w:r>
              <w:rPr>
                <w:rFonts w:ascii="Verdana" w:hAnsi="Verdana"/>
                <w:b w:val="0"/>
                <w:sz w:val="16"/>
              </w:rPr>
              <w:t>Caractéristique verticale (observations par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0 10 004</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0 08 003</w:t>
            </w:r>
          </w:p>
        </w:tc>
        <w:tc>
          <w:tcPr>
            <w:tcW w:type="dxa" w:w="3784"/>
          </w:tcPr>
          <w:p>
            <w:pPr>
              <w:spacing w:before="20" w:after="20"/>
            </w:pPr>
            <w:r/>
            <w:r>
              <w:rPr>
                <w:rFonts w:ascii="Verdana" w:hAnsi="Verdana"/>
                <w:b w:val="0"/>
                <w:sz w:val="16"/>
              </w:rPr>
              <w:t>Caractéristique verticale (observations par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2 07 002</w:t>
            </w:r>
          </w:p>
        </w:tc>
        <w:tc>
          <w:tcPr>
            <w:tcW w:type="dxa" w:w="3784"/>
          </w:tcPr>
          <w:p>
            <w:pPr>
              <w:spacing w:before="20" w:after="20"/>
            </w:pPr>
            <w:r/>
            <w:r>
              <w:rPr>
                <w:rFonts w:ascii="Verdana" w:hAnsi="Verdana"/>
                <w:b w:val="0"/>
                <w:sz w:val="16"/>
              </w:rPr>
              <w:t>Augmenter l'échelle, la valeur de référence et le champ de données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0 15 001</w:t>
            </w:r>
          </w:p>
        </w:tc>
        <w:tc>
          <w:tcPr>
            <w:tcW w:type="dxa" w:w="3784"/>
          </w:tcPr>
          <w:p>
            <w:pPr>
              <w:spacing w:before="20" w:after="20"/>
            </w:pPr>
            <w:r/>
            <w:r>
              <w:rPr>
                <w:rFonts w:ascii="Verdana" w:hAnsi="Verdana"/>
                <w:b w:val="0"/>
                <w:sz w:val="16"/>
              </w:rPr>
              <w:t>Ozone total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2 07 000</w:t>
            </w:r>
          </w:p>
        </w:tc>
        <w:tc>
          <w:tcPr>
            <w:tcW w:type="dxa" w:w="3784"/>
          </w:tcPr>
          <w:p>
            <w:pPr>
              <w:spacing w:before="20" w:after="20"/>
            </w:pPr>
            <w:r/>
            <w:r>
              <w:rPr>
                <w:rFonts w:ascii="Verdana" w:hAnsi="Verdana"/>
                <w:b w:val="0"/>
                <w:sz w:val="16"/>
              </w:rPr>
              <w:t>Augmentation de l'échelle, de la valeur de référence et du champ de données</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1 05 012</w:t>
            </w:r>
          </w:p>
        </w:tc>
        <w:tc>
          <w:tcPr>
            <w:tcW w:type="dxa" w:w="3784"/>
          </w:tcPr>
          <w:p>
            <w:pPr>
              <w:spacing w:before="20" w:after="20"/>
            </w:pPr>
            <w:r/>
            <w:r>
              <w:rPr>
                <w:rFonts w:ascii="Verdana" w:hAnsi="Verdana"/>
                <w:b w:val="0"/>
                <w:sz w:val="16"/>
              </w:rPr>
              <w:t>Répéter 5 descripteurs 12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0 10 040</w:t>
            </w:r>
          </w:p>
        </w:tc>
        <w:tc>
          <w:tcPr>
            <w:tcW w:type="dxa" w:w="3784"/>
          </w:tcPr>
          <w:p>
            <w:pPr>
              <w:spacing w:before="20" w:after="20"/>
            </w:pPr>
            <w:r/>
            <w:r>
              <w:rPr>
                <w:rFonts w:ascii="Verdana" w:hAnsi="Verdana"/>
                <w:b w:val="0"/>
                <w:sz w:val="16"/>
              </w:rPr>
              <w:t>Données extraites concernant le nombre de couches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0 10 004</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2 07 003</w:t>
            </w:r>
          </w:p>
        </w:tc>
        <w:tc>
          <w:tcPr>
            <w:tcW w:type="dxa" w:w="3784"/>
          </w:tcPr>
          <w:p>
            <w:pPr>
              <w:spacing w:before="20" w:after="20"/>
            </w:pPr>
            <w:r/>
            <w:r>
              <w:rPr>
                <w:rFonts w:ascii="Verdana" w:hAnsi="Verdana"/>
                <w:b w:val="0"/>
                <w:sz w:val="16"/>
              </w:rPr>
              <w:t>Augmenter l'échelle, la valeur de référence et le champ de données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0 15 005</w:t>
            </w:r>
          </w:p>
        </w:tc>
        <w:tc>
          <w:tcPr>
            <w:tcW w:type="dxa" w:w="3784"/>
          </w:tcPr>
          <w:p>
            <w:pPr>
              <w:spacing w:before="20" w:after="20"/>
            </w:pPr>
            <w:r/>
            <w:r>
              <w:rPr>
                <w:rFonts w:ascii="Verdana" w:hAnsi="Verdana"/>
                <w:b w:val="0"/>
                <w:sz w:val="16"/>
              </w:rPr>
              <w:t>Pression partielle de l'ozone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2 07 000</w:t>
            </w:r>
          </w:p>
        </w:tc>
        <w:tc>
          <w:tcPr>
            <w:tcW w:type="dxa" w:w="3784"/>
          </w:tcPr>
          <w:p>
            <w:pPr>
              <w:spacing w:before="20" w:after="20"/>
            </w:pPr>
            <w:r/>
            <w:r>
              <w:rPr>
                <w:rFonts w:ascii="Verdana" w:hAnsi="Verdana"/>
                <w:b w:val="0"/>
                <w:sz w:val="16"/>
              </w:rPr>
              <w:t>Augmentation de l'échelle, de la valeur de référence et du champ de données</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0 08 046</w:t>
            </w:r>
          </w:p>
        </w:tc>
        <w:tc>
          <w:tcPr>
            <w:tcW w:type="dxa" w:w="3784"/>
          </w:tcPr>
          <w:p>
            <w:pPr>
              <w:spacing w:before="20" w:after="20"/>
            </w:pPr>
            <w:r/>
            <w:r>
              <w:rPr>
                <w:rFonts w:ascii="Verdana" w:hAnsi="Verdana"/>
                <w:b w:val="0"/>
                <w:sz w:val="16"/>
              </w:rPr>
              <w:t>Type de constituants chimiques ou physiques de l'atmosphère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1 07 019</w:t>
            </w:r>
          </w:p>
        </w:tc>
        <w:tc>
          <w:tcPr>
            <w:tcW w:type="dxa" w:w="3784"/>
          </w:tcPr>
          <w:p>
            <w:pPr>
              <w:spacing w:before="20" w:after="20"/>
            </w:pPr>
            <w:r/>
            <w:r>
              <w:rPr>
                <w:rFonts w:ascii="Verdana" w:hAnsi="Verdana"/>
                <w:b w:val="0"/>
                <w:sz w:val="16"/>
              </w:rPr>
              <w:t>Répéter 7 descripteurs 19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0 10 040</w:t>
            </w:r>
          </w:p>
        </w:tc>
        <w:tc>
          <w:tcPr>
            <w:tcW w:type="dxa" w:w="3784"/>
          </w:tcPr>
          <w:p>
            <w:pPr>
              <w:spacing w:before="20" w:after="20"/>
            </w:pPr>
            <w:r/>
            <w:r>
              <w:rPr>
                <w:rFonts w:ascii="Verdana" w:hAnsi="Verdana"/>
                <w:b w:val="0"/>
                <w:sz w:val="16"/>
              </w:rPr>
              <w:t>Données extraites concernant le nombre de couches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0 10 004</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0 08 090</w:t>
            </w:r>
          </w:p>
        </w:tc>
        <w:tc>
          <w:tcPr>
            <w:tcW w:type="dxa" w:w="3784"/>
          </w:tcPr>
          <w:p>
            <w:pPr>
              <w:spacing w:before="20" w:after="20"/>
            </w:pPr>
            <w:r/>
            <w:r>
              <w:rPr>
                <w:rFonts w:ascii="Verdana" w:hAnsi="Verdana"/>
                <w:b w:val="0"/>
                <w:sz w:val="16"/>
              </w:rPr>
              <w:t>Échelle décimale des mantisses suivantes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2 07 006</w:t>
            </w:r>
          </w:p>
        </w:tc>
        <w:tc>
          <w:tcPr>
            <w:tcW w:type="dxa" w:w="3784"/>
          </w:tcPr>
          <w:p>
            <w:pPr>
              <w:spacing w:before="20" w:after="20"/>
            </w:pPr>
            <w:r/>
            <w:r>
              <w:rPr>
                <w:rFonts w:ascii="Verdana" w:hAnsi="Verdana"/>
                <w:b w:val="0"/>
                <w:sz w:val="16"/>
              </w:rPr>
              <w:t>Augmenter l'échelle, la valeur de référence et le champ de données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0 15 008</w:t>
            </w:r>
          </w:p>
        </w:tc>
        <w:tc>
          <w:tcPr>
            <w:tcW w:type="dxa" w:w="3784"/>
          </w:tcPr>
          <w:p>
            <w:pPr>
              <w:spacing w:before="20" w:after="20"/>
            </w:pPr>
            <w:r/>
            <w:r>
              <w:rPr>
                <w:rFonts w:ascii="Verdana" w:hAnsi="Verdana"/>
                <w:b w:val="0"/>
                <w:sz w:val="16"/>
              </w:rPr>
              <w:t>Mantisse du rapport de mélange volumétrique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2 07 000</w:t>
            </w:r>
          </w:p>
        </w:tc>
        <w:tc>
          <w:tcPr>
            <w:tcW w:type="dxa" w:w="3784"/>
          </w:tcPr>
          <w:p>
            <w:pPr>
              <w:spacing w:before="20" w:after="20"/>
            </w:pPr>
            <w:r/>
            <w:r>
              <w:rPr>
                <w:rFonts w:ascii="Verdana" w:hAnsi="Verdana"/>
                <w:b w:val="0"/>
                <w:sz w:val="16"/>
              </w:rPr>
              <w:t>Augmentation de l'échelle, de la valeur de référence et du champ de données</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0 08 090</w:t>
            </w:r>
          </w:p>
        </w:tc>
        <w:tc>
          <w:tcPr>
            <w:tcW w:type="dxa" w:w="3784"/>
          </w:tcPr>
          <w:p>
            <w:pPr>
              <w:spacing w:before="20" w:after="20"/>
            </w:pPr>
            <w:r/>
            <w:r>
              <w:rPr>
                <w:rFonts w:ascii="Verdana" w:hAnsi="Verdana"/>
                <w:b w:val="0"/>
                <w:sz w:val="16"/>
              </w:rPr>
              <w:t>Échelle décimale de la mantisse suivante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bl>
    <w:p/>
    <w:p>
      <w:r>
        <w:rPr>
          <w:rFonts w:ascii="Verdana" w:hAnsi="Verdana"/>
          <w:b/>
          <w:sz w:val="18"/>
        </w:rPr>
        <w:t>3 10 066 (Données relatives à la colonne totale issues de l'OMPS (cartographeur et profileur d'ozone))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Indicateur d'identification du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0 01 033</w:t>
            </w:r>
          </w:p>
        </w:tc>
        <w:tc>
          <w:tcPr>
            <w:tcW w:type="dxa" w:w="3784"/>
          </w:tcPr>
          <w:p>
            <w:pPr>
              <w:spacing w:before="20" w:after="20"/>
            </w:pPr>
            <w:r/>
            <w:r>
              <w:rPr>
                <w:rFonts w:ascii="Verdana" w:hAnsi="Verdana"/>
                <w:b w:val="0"/>
                <w:sz w:val="16"/>
              </w:rPr>
              <w:t>Identification du centre d'origine/de production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0 01 034</w:t>
            </w:r>
          </w:p>
        </w:tc>
        <w:tc>
          <w:tcPr>
            <w:tcW w:type="dxa" w:w="3784"/>
          </w:tcPr>
          <w:p>
            <w:pPr>
              <w:spacing w:before="20" w:after="20"/>
            </w:pPr>
            <w:r/>
            <w:r>
              <w:rPr>
                <w:rFonts w:ascii="Verdana" w:hAnsi="Verdana"/>
                <w:b w:val="0"/>
                <w:sz w:val="16"/>
              </w:rPr>
              <w:t>Identification du centre secondaire d'origine/ de production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0 02 019</w:t>
            </w:r>
          </w:p>
        </w:tc>
        <w:tc>
          <w:tcPr>
            <w:tcW w:type="dxa" w:w="3784"/>
          </w:tcPr>
          <w:p>
            <w:pPr>
              <w:spacing w:before="20" w:after="20"/>
            </w:pPr>
            <w:r/>
            <w:r>
              <w:rPr>
                <w:rFonts w:ascii="Verdana" w:hAnsi="Verdana"/>
                <w:b w:val="0"/>
                <w:sz w:val="16"/>
              </w:rPr>
              <w:t>Instruments satellitaires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0 02 020</w:t>
            </w:r>
          </w:p>
        </w:tc>
        <w:tc>
          <w:tcPr>
            <w:tcW w:type="dxa" w:w="3784"/>
          </w:tcPr>
          <w:p>
            <w:pPr>
              <w:spacing w:before="20" w:after="20"/>
            </w:pPr>
            <w:r/>
            <w:r>
              <w:rPr>
                <w:rFonts w:ascii="Verdana" w:hAnsi="Verdana"/>
                <w:b w:val="0"/>
                <w:sz w:val="16"/>
              </w:rPr>
              <w:t>Classification des satellites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Heure,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2 07 003</w:t>
            </w:r>
          </w:p>
        </w:tc>
        <w:tc>
          <w:tcPr>
            <w:tcW w:type="dxa" w:w="3784"/>
          </w:tcPr>
          <w:p>
            <w:pPr>
              <w:spacing w:before="20" w:after="20"/>
            </w:pPr>
            <w:r/>
            <w:r>
              <w:rPr>
                <w:rFonts w:ascii="Verdana" w:hAnsi="Verdana"/>
                <w:b w:val="0"/>
                <w:sz w:val="16"/>
              </w:rPr>
              <w:t>Augmenter l'échelle, la valeur de référence et le champ de données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Seconde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Augmentation de l'échelle, de la valeur de référence et du champ de données</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Numéro de l'orbite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Indicateur de qualité de la localisation géographique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Latitude/longitude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Changer le champ de données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Hauteur ou altitude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Changement du champ de données</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Distance zénithale du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Direction ou azimut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Distance zénithale du soleil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Azimut du soleil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Identificateur d'orbite ascendante ou descendante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Étendue de la couche nuageuse dans le secteur</w:t>
            </w:r>
          </w:p>
        </w:tc>
        <w:tc>
          <w:tcPr>
            <w:tcW w:type="dxa" w:w="3784"/>
          </w:tcPr>
          <w:p>
            <w:pPr>
              <w:spacing w:before="20" w:after="20"/>
            </w:pPr>
            <w:r/>
            <w:r>
              <w:rPr>
                <w:rFonts w:ascii="Verdana" w:hAnsi="Verdana"/>
                <w:b w:val="0"/>
                <w:sz w:val="16"/>
              </w:rPr>
              <w:t>Nébulosité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Augmenter l'échelle, la valeur de référence et le champ de données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Indice de contamination par aérosols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Augmentation de l'échelle, de la valeur de référence et du champ de données</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Couverture neigeuse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Indice de dioxyde de soufre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Qualité d'extraction au niveau du pixel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Portée du satellite dans l'anomalie de l'Atlantique Sud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Indicateur de qualité de la colonne totale d'ozone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Caractéristique verticale (observations par satellite)</w:t>
            </w:r>
          </w:p>
        </w:tc>
        <w:tc>
          <w:tcPr>
            <w:tcW w:type="dxa" w:w="3784"/>
          </w:tcPr>
          <w:p>
            <w:pPr>
              <w:spacing w:before="20" w:after="20"/>
            </w:pPr>
            <w:r/>
            <w:r>
              <w:rPr>
                <w:rFonts w:ascii="Verdana" w:hAnsi="Verdana"/>
                <w:b w:val="0"/>
                <w:sz w:val="16"/>
              </w:rPr>
              <w:t>= 0 Surface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Augmenter l'échelle, la valeur de référence et le champ de données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Augmentation de l'échelle, de la valeur de référence et du champ de données</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Caractéristique verticale (observations par satellite)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Augmenter l'échelle, la valeur de référence et le champ de données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Ozone total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Augmentation de l'échelle, de la valeur de référence et du champ de données</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Caractéristique verticale (observations par satellite)</w:t>
            </w:r>
          </w:p>
        </w:tc>
        <w:tc>
          <w:tcPr>
            <w:tcW w:type="dxa" w:w="3784"/>
          </w:tcPr>
          <w:p>
            <w:pPr>
              <w:spacing w:before="20" w:after="20"/>
            </w:pPr>
            <w:r/>
            <w:r>
              <w:rPr>
                <w:rFonts w:ascii="Verdana" w:hAnsi="Verdana"/>
                <w:b w:val="0"/>
                <w:sz w:val="16"/>
              </w:rPr>
              <w:t>= 2 Sommet des nuages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Type de limite représentée par la valeur qui suit</w:t>
            </w:r>
          </w:p>
        </w:tc>
        <w:tc>
          <w:tcPr>
            <w:tcW w:type="dxa" w:w="3784"/>
          </w:tcPr>
          <w:p>
            <w:pPr>
              <w:spacing w:before="20" w:after="20"/>
            </w:pPr>
            <w:r/>
            <w:r>
              <w:rPr>
                <w:rFonts w:ascii="Verdana" w:hAnsi="Verdana"/>
                <w:b w:val="0"/>
                <w:sz w:val="16"/>
              </w:rPr>
              <w:t>= 0 Limite inférieure exclue (&gt;)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Augmenter l'échelle, la valeur de référence et le champ de données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t>Pression au sommet des nuages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Augmentation de l'échelle, de la valeur de référence et du champ de données</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Augmenter l'échelle, la valeur de référence et le champ de données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Ozone total</w:t>
            </w:r>
          </w:p>
        </w:tc>
        <w:tc>
          <w:tcPr>
            <w:tcW w:type="dxa" w:w="3784"/>
          </w:tcPr>
          <w:p>
            <w:pPr>
              <w:spacing w:before="20" w:after="20"/>
            </w:pPr>
            <w:r/>
            <w:r>
              <w:rPr>
                <w:rFonts w:ascii="Verdana" w:hAnsi="Verdana"/>
                <w:b w:val="0"/>
                <w:sz w:val="16"/>
              </w:rPr>
              <w:t>En-dessous des nuages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Augmentation de l'échelle, de la valeur de référence et du champ de données</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Caractéristique verticale (observations par satellite)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Application de production</w:t>
            </w:r>
          </w:p>
        </w:tc>
        <w:tc>
          <w:tcPr>
            <w:tcW w:type="dxa" w:w="3784"/>
          </w:tcPr>
          <w:p>
            <w:pPr>
              <w:spacing w:before="20" w:after="20"/>
            </w:pPr>
            <w:r/>
            <w:r>
              <w:rPr>
                <w:rFonts w:ascii="Verdana" w:hAnsi="Verdana"/>
                <w:b w:val="0"/>
                <w:sz w:val="16"/>
              </w:rPr>
              <w:t>= 0 Première approximation | Définie par le centre de production local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Augmenter l'échelle, la valeur de référence et le champ de données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Ozone total</w:t>
            </w:r>
          </w:p>
        </w:tc>
        <w:tc>
          <w:tcPr>
            <w:tcW w:type="dxa" w:w="3784"/>
          </w:tcPr>
          <w:p>
            <w:pPr>
              <w:spacing w:before="20" w:after="20"/>
            </w:pPr>
            <w:r/>
            <w:r>
              <w:rPr>
                <w:rFonts w:ascii="Verdana" w:hAnsi="Verdana"/>
                <w:b w:val="0"/>
                <w:sz w:val="16"/>
              </w:rPr>
              <w:t>Première approximation de la colonne totale d'ozone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Augmentation de l'échelle, de la valeur de référence et du champ de données</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10 067 (Vents dérivés des observations par satellite)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0 01 033</w:t>
            </w:r>
          </w:p>
        </w:tc>
        <w:tc>
          <w:tcPr>
            <w:tcW w:type="dxa" w:w="3784"/>
          </w:tcPr>
          <w:p>
            <w:pPr>
              <w:spacing w:before="20" w:after="20"/>
            </w:pPr>
            <w:r/>
            <w:r>
              <w:rPr>
                <w:rFonts w:ascii="Verdana" w:hAnsi="Verdana"/>
                <w:b w:val="0"/>
                <w:sz w:val="16"/>
              </w:rPr>
              <w:t>Identification du centre d'origine/de production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28: Dans l’entrée 3 10 067, les valeurs de la pression qui suivent immédiatement des occurrences de composantes du vent devraient être considérées comme se rapportant à ces composantes.</w:t>
            </w:r>
          </w:p>
        </w:tc>
      </w:tr>
      <w:tr>
        <w:trPr>
          <w:cantSplit/>
        </w:trPr>
        <w:tc>
          <w:tcPr>
            <w:tcW w:type="dxa" w:w="3784"/>
          </w:tcPr>
          <w:p>
            <w:pPr>
              <w:spacing w:before="20" w:after="20"/>
            </w:pPr>
            <w:r/>
            <w:r>
              <w:rPr>
                <w:rFonts w:ascii="Verdana" w:hAnsi="Verdana"/>
                <w:b w:val="0"/>
                <w:sz w:val="16"/>
              </w:rPr>
              <w:t>0 01 034</w:t>
            </w:r>
          </w:p>
        </w:tc>
        <w:tc>
          <w:tcPr>
            <w:tcW w:type="dxa" w:w="3784"/>
          </w:tcPr>
          <w:p>
            <w:pPr>
              <w:spacing w:before="20" w:after="20"/>
            </w:pPr>
            <w:r/>
            <w:r>
              <w:rPr>
                <w:rFonts w:ascii="Verdana" w:hAnsi="Verdana"/>
                <w:b w:val="0"/>
                <w:sz w:val="16"/>
              </w:rPr>
              <w:t>Identification du centre secondaire d'origine/ de production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(voir la note 2)</w:t>
            </w:r>
          </w:p>
        </w:tc>
      </w:tr>
      <w:tr>
        <w:trPr>
          <w:cantSplit/>
        </w:trPr>
        <w:tc>
          <w:tcPr>
            <w:tcW w:type="dxa" w:w="3784"/>
          </w:tcPr>
          <w:p>
            <w:pPr>
              <w:spacing w:before="20" w:after="20"/>
            </w:pPr>
            <w:r/>
            <w:r>
              <w:rPr>
                <w:rFonts w:ascii="Verdana" w:hAnsi="Verdana"/>
                <w:b w:val="0"/>
                <w:sz w:val="16"/>
              </w:rPr>
              <w:t>0 25 061</w:t>
            </w:r>
          </w:p>
        </w:tc>
        <w:tc>
          <w:tcPr>
            <w:tcW w:type="dxa" w:w="3784"/>
          </w:tcPr>
          <w:p>
            <w:pPr>
              <w:spacing w:before="20" w:after="20"/>
            </w:pPr>
            <w:r/>
            <w:r>
              <w:rPr>
                <w:rFonts w:ascii="Verdana" w:hAnsi="Verdana"/>
                <w:b w:val="0"/>
                <w:sz w:val="16"/>
              </w:rPr>
              <w:t>Identification du logiciel et numéro de version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(voir la note 2)</w:t>
            </w:r>
          </w:p>
        </w:tc>
      </w:tr>
      <w:tr>
        <w:trPr>
          <w:cantSplit/>
        </w:trPr>
        <w:tc>
          <w:tcPr>
            <w:tcW w:type="dxa" w:w="3784"/>
          </w:tcPr>
          <w:p>
            <w:pPr>
              <w:spacing w:before="20" w:after="20"/>
            </w:pPr>
            <w:r/>
            <w:r>
              <w:rPr>
                <w:rFonts w:ascii="Verdana" w:hAnsi="Verdana"/>
                <w:b w:val="0"/>
                <w:sz w:val="16"/>
              </w:rPr>
              <w:t>0 25 062</w:t>
            </w:r>
          </w:p>
        </w:tc>
        <w:tc>
          <w:tcPr>
            <w:tcW w:type="dxa" w:w="3784"/>
          </w:tcPr>
          <w:p>
            <w:pPr>
              <w:spacing w:before="20" w:after="20"/>
            </w:pPr>
            <w:r/>
            <w:r>
              <w:rPr>
                <w:rFonts w:ascii="Verdana" w:hAnsi="Verdana"/>
                <w:b w:val="0"/>
                <w:sz w:val="16"/>
              </w:rPr>
              <w:t>Identification de la base de données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(voir la note 2)</w:t>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Indicateur d'identification du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(voir la note 2)</w:t>
            </w:r>
          </w:p>
        </w:tc>
      </w:tr>
      <w:tr>
        <w:trPr>
          <w:cantSplit/>
        </w:trPr>
        <w:tc>
          <w:tcPr>
            <w:tcW w:type="dxa" w:w="3784"/>
          </w:tcPr>
          <w:p>
            <w:pPr>
              <w:spacing w:before="20" w:after="20"/>
            </w:pPr>
            <w:r/>
            <w:r>
              <w:rPr>
                <w:rFonts w:ascii="Verdana" w:hAnsi="Verdana"/>
                <w:b w:val="0"/>
                <w:sz w:val="16"/>
              </w:rPr>
              <w:t>0 02 153</w:t>
            </w:r>
          </w:p>
        </w:tc>
        <w:tc>
          <w:tcPr>
            <w:tcW w:type="dxa" w:w="3784"/>
          </w:tcPr>
          <w:p>
            <w:pPr>
              <w:spacing w:before="20" w:after="20"/>
            </w:pPr>
            <w:r/>
            <w:r>
              <w:rPr>
                <w:rFonts w:ascii="Verdana" w:hAnsi="Verdana"/>
                <w:b w:val="0"/>
                <w:sz w:val="16"/>
              </w:rPr>
              <w:t>Fréquence centrale du canal du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(voir la note 2)</w:t>
            </w:r>
          </w:p>
        </w:tc>
      </w:tr>
      <w:tr>
        <w:trPr>
          <w:cantSplit/>
        </w:trPr>
        <w:tc>
          <w:tcPr>
            <w:tcW w:type="dxa" w:w="3784"/>
          </w:tcPr>
          <w:p>
            <w:pPr>
              <w:spacing w:before="20" w:after="20"/>
            </w:pPr>
            <w:r/>
            <w:r>
              <w:rPr>
                <w:rFonts w:ascii="Verdana" w:hAnsi="Verdana"/>
                <w:b w:val="0"/>
                <w:sz w:val="16"/>
              </w:rPr>
              <w:t>0 01 012</w:t>
            </w:r>
          </w:p>
        </w:tc>
        <w:tc>
          <w:tcPr>
            <w:tcW w:type="dxa" w:w="3784"/>
          </w:tcPr>
          <w:p>
            <w:pPr>
              <w:spacing w:before="20" w:after="20"/>
            </w:pPr>
            <w:r/>
            <w:r>
              <w:rPr>
                <w:rFonts w:ascii="Verdana" w:hAnsi="Verdana"/>
                <w:b w:val="0"/>
                <w:sz w:val="16"/>
              </w:rPr>
              <w:t>Direction de déplacement de la plate-forme d'observation mobile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(voir la note 2)</w:t>
            </w:r>
          </w:p>
        </w:tc>
      </w:tr>
      <w:tr>
        <w:trPr>
          <w:cantSplit/>
        </w:trPr>
        <w:tc>
          <w:tcPr>
            <w:tcW w:type="dxa" w:w="3784"/>
          </w:tcPr>
          <w:p>
            <w:pPr>
              <w:spacing w:before="20" w:after="20"/>
            </w:pPr>
            <w:r/>
            <w:r>
              <w:rPr>
                <w:rFonts w:ascii="Verdana" w:hAnsi="Verdana"/>
                <w:b w:val="0"/>
                <w:sz w:val="16"/>
              </w:rPr>
              <w:t>2 01 138</w:t>
            </w:r>
          </w:p>
        </w:tc>
        <w:tc>
          <w:tcPr>
            <w:tcW w:type="dxa" w:w="3784"/>
          </w:tcPr>
          <w:p>
            <w:pPr>
              <w:spacing w:before="20" w:after="20"/>
            </w:pPr>
            <w:r/>
            <w:r>
              <w:rPr>
                <w:rFonts w:ascii="Verdana" w:hAnsi="Verdana"/>
                <w:b w:val="0"/>
                <w:sz w:val="16"/>
              </w:rPr>
              <w:t>Changer le champ de données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(voir la note 2)</w:t>
            </w:r>
          </w:p>
        </w:tc>
      </w:tr>
      <w:tr>
        <w:trPr>
          <w:cantSplit/>
        </w:trPr>
        <w:tc>
          <w:tcPr>
            <w:tcW w:type="dxa" w:w="3784"/>
          </w:tcPr>
          <w:p>
            <w:pPr>
              <w:spacing w:before="20" w:after="20"/>
            </w:pPr>
            <w:r/>
            <w:r>
              <w:rPr>
                <w:rFonts w:ascii="Verdana" w:hAnsi="Verdana"/>
                <w:b w:val="0"/>
                <w:sz w:val="16"/>
              </w:rPr>
              <w:t>0 02 026</w:t>
            </w:r>
          </w:p>
        </w:tc>
        <w:tc>
          <w:tcPr>
            <w:tcW w:type="dxa" w:w="3784"/>
          </w:tcPr>
          <w:p>
            <w:pPr>
              <w:spacing w:before="20" w:after="20"/>
            </w:pPr>
            <w:r/>
            <w:r>
              <w:rPr>
                <w:rFonts w:ascii="Verdana" w:hAnsi="Verdana"/>
                <w:b w:val="0"/>
                <w:sz w:val="16"/>
              </w:rPr>
              <w:t>Résolution en travers de la trajectoire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(voir la note 2)</w:t>
            </w:r>
          </w:p>
        </w:tc>
      </w:tr>
      <w:tr>
        <w:trPr>
          <w:cantSplit/>
        </w:trPr>
        <w:tc>
          <w:tcPr>
            <w:tcW w:type="dxa" w:w="3784"/>
          </w:tcPr>
          <w:p>
            <w:pPr>
              <w:spacing w:before="20" w:after="20"/>
            </w:pPr>
            <w:r/>
            <w:r>
              <w:rPr>
                <w:rFonts w:ascii="Verdana" w:hAnsi="Verdana"/>
                <w:b w:val="0"/>
                <w:sz w:val="16"/>
              </w:rPr>
              <w:t>0 02 027</w:t>
            </w:r>
          </w:p>
        </w:tc>
        <w:tc>
          <w:tcPr>
            <w:tcW w:type="dxa" w:w="3784"/>
          </w:tcPr>
          <w:p>
            <w:pPr>
              <w:spacing w:before="20" w:after="20"/>
            </w:pPr>
            <w:r/>
            <w:r>
              <w:rPr>
                <w:rFonts w:ascii="Verdana" w:hAnsi="Verdana"/>
                <w:b w:val="0"/>
                <w:sz w:val="16"/>
              </w:rPr>
              <w:t>Résolution dans le sens de la route de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(voir la note 2)</w:t>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Changement du champ de données</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0 02 028</w:t>
            </w:r>
          </w:p>
        </w:tc>
        <w:tc>
          <w:tcPr>
            <w:tcW w:type="dxa" w:w="3784"/>
          </w:tcPr>
          <w:p>
            <w:pPr>
              <w:spacing w:before="20" w:after="20"/>
            </w:pPr>
            <w:r/>
            <w:r>
              <w:rPr>
                <w:rFonts w:ascii="Verdana" w:hAnsi="Verdana"/>
                <w:b w:val="0"/>
                <w:sz w:val="16"/>
              </w:rPr>
              <w:t>Dimension du secteur au nadir en coordonnée x</w:t>
            </w:r>
          </w:p>
        </w:tc>
        <w:tc>
          <w:tcPr>
            <w:tcW w:type="dxa" w:w="3784"/>
          </w:tcPr>
          <w:p>
            <w:pPr>
              <w:spacing w:before="20" w:after="20"/>
            </w:pPr>
            <w:r/>
            <w:r>
              <w:rPr>
                <w:rFonts w:ascii="Verdana" w:hAnsi="Verdana"/>
                <w:b w:val="0"/>
                <w:sz w:val="16"/>
              </w:rPr>
              <w:t>Dimension de la case «cible»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0 02 029</w:t>
            </w:r>
          </w:p>
        </w:tc>
        <w:tc>
          <w:tcPr>
            <w:tcW w:type="dxa" w:w="3784"/>
          </w:tcPr>
          <w:p>
            <w:pPr>
              <w:spacing w:before="20" w:after="20"/>
            </w:pPr>
            <w:r/>
            <w:r>
              <w:rPr>
                <w:rFonts w:ascii="Verdana" w:hAnsi="Verdana"/>
                <w:b w:val="0"/>
                <w:sz w:val="16"/>
              </w:rPr>
              <w:t>Dimension du secteur au nadir en coordonnée y</w:t>
            </w:r>
          </w:p>
        </w:tc>
        <w:tc>
          <w:tcPr>
            <w:tcW w:type="dxa" w:w="3784"/>
          </w:tcPr>
          <w:p>
            <w:pPr>
              <w:spacing w:before="20" w:after="20"/>
            </w:pPr>
            <w:r/>
            <w:r>
              <w:rPr>
                <w:rFonts w:ascii="Verdana" w:hAnsi="Verdana"/>
                <w:b w:val="0"/>
                <w:sz w:val="16"/>
              </w:rPr>
              <w:t>Dimension de la case «cible»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0 02 161</w:t>
            </w:r>
          </w:p>
        </w:tc>
        <w:tc>
          <w:tcPr>
            <w:tcW w:type="dxa" w:w="3784"/>
          </w:tcPr>
          <w:p>
            <w:pPr>
              <w:spacing w:before="20" w:after="20"/>
            </w:pPr>
            <w:r/>
            <w:r>
              <w:rPr>
                <w:rFonts w:ascii="Verdana" w:hAnsi="Verdana"/>
                <w:b w:val="0"/>
                <w:sz w:val="16"/>
              </w:rPr>
              <w:t>Méthode de traitement des données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0 02 164</w:t>
            </w:r>
          </w:p>
        </w:tc>
        <w:tc>
          <w:tcPr>
            <w:tcW w:type="dxa" w:w="3784"/>
          </w:tcPr>
          <w:p>
            <w:pPr>
              <w:spacing w:before="20" w:after="20"/>
            </w:pPr>
            <w:r/>
            <w:r>
              <w:rPr>
                <w:rFonts w:ascii="Verdana" w:hAnsi="Verdana"/>
                <w:b w:val="0"/>
                <w:sz w:val="16"/>
              </w:rPr>
              <w:t>Méthode de corrélation des traceurs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0 02 023</w:t>
            </w:r>
          </w:p>
        </w:tc>
        <w:tc>
          <w:tcPr>
            <w:tcW w:type="dxa" w:w="3784"/>
          </w:tcPr>
          <w:p>
            <w:pPr>
              <w:spacing w:before="20" w:after="20"/>
            </w:pPr>
            <w:r/>
            <w:r>
              <w:rPr>
                <w:rFonts w:ascii="Verdana" w:hAnsi="Verdana"/>
                <w:b w:val="0"/>
                <w:sz w:val="16"/>
              </w:rPr>
              <w:t>Méthode de calcul du vent à partir de données satellitaires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0 08 012</w:t>
            </w:r>
          </w:p>
        </w:tc>
        <w:tc>
          <w:tcPr>
            <w:tcW w:type="dxa" w:w="3784"/>
          </w:tcPr>
          <w:p>
            <w:pPr>
              <w:spacing w:before="20" w:after="20"/>
            </w:pPr>
            <w:r/>
            <w:r>
              <w:rPr>
                <w:rFonts w:ascii="Verdana" w:hAnsi="Verdana"/>
                <w:b w:val="0"/>
                <w:sz w:val="16"/>
              </w:rPr>
              <w:t>Identificateur terre/mer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0 08 013</w:t>
            </w:r>
          </w:p>
        </w:tc>
        <w:tc>
          <w:tcPr>
            <w:tcW w:type="dxa" w:w="3784"/>
          </w:tcPr>
          <w:p>
            <w:pPr>
              <w:spacing w:before="20" w:after="20"/>
            </w:pPr>
            <w:r/>
            <w:r>
              <w:rPr>
                <w:rFonts w:ascii="Verdana" w:hAnsi="Verdana"/>
                <w:b w:val="0"/>
                <w:sz w:val="16"/>
              </w:rPr>
              <w:t>Identificateur jour/nuit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0 01 124</w:t>
            </w:r>
          </w:p>
        </w:tc>
        <w:tc>
          <w:tcPr>
            <w:tcW w:type="dxa" w:w="3784"/>
          </w:tcPr>
          <w:p>
            <w:pPr>
              <w:spacing w:before="20" w:after="20"/>
            </w:pPr>
            <w:r/>
            <w:r>
              <w:rPr>
                <w:rFonts w:ascii="Verdana" w:hAnsi="Verdana"/>
                <w:b w:val="0"/>
                <w:sz w:val="16"/>
              </w:rPr>
              <w:t>Indicateur d'identification des points de grille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0 05 001</w:t>
            </w:r>
          </w:p>
        </w:tc>
        <w:tc>
          <w:tcPr>
            <w:tcW w:type="dxa" w:w="3784"/>
          </w:tcPr>
          <w:p>
            <w:pPr>
              <w:spacing w:before="20" w:after="20"/>
            </w:pPr>
            <w:r/>
            <w:r>
              <w:rPr>
                <w:rFonts w:ascii="Verdana" w:hAnsi="Verdana"/>
                <w:b w:val="0"/>
                <w:sz w:val="16"/>
              </w:rPr>
              <w:t>Latitude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0 06 001</w:t>
            </w:r>
          </w:p>
        </w:tc>
        <w:tc>
          <w:tcPr>
            <w:tcW w:type="dxa" w:w="3784"/>
          </w:tcPr>
          <w:p>
            <w:pPr>
              <w:spacing w:before="20" w:after="20"/>
            </w:pPr>
            <w:r/>
            <w:r>
              <w:rPr>
                <w:rFonts w:ascii="Verdana" w:hAnsi="Verdana"/>
                <w:b w:val="0"/>
                <w:sz w:val="16"/>
              </w:rPr>
              <w:t>Longitude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0 04 001</w:t>
            </w:r>
          </w:p>
        </w:tc>
        <w:tc>
          <w:tcPr>
            <w:tcW w:type="dxa" w:w="3784"/>
          </w:tcPr>
          <w:p>
            <w:pPr>
              <w:spacing w:before="20" w:after="20"/>
            </w:pPr>
            <w:r/>
            <w:r>
              <w:rPr>
                <w:rFonts w:ascii="Verdana" w:hAnsi="Verdana"/>
                <w:b w:val="0"/>
                <w:sz w:val="16"/>
              </w:rPr>
              <w:t>Année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0 04 002</w:t>
            </w:r>
          </w:p>
        </w:tc>
        <w:tc>
          <w:tcPr>
            <w:tcW w:type="dxa" w:w="3784"/>
          </w:tcPr>
          <w:p>
            <w:pPr>
              <w:spacing w:before="20" w:after="20"/>
            </w:pPr>
            <w:r/>
            <w:r>
              <w:rPr>
                <w:rFonts w:ascii="Verdana" w:hAnsi="Verdana"/>
                <w:b w:val="0"/>
                <w:sz w:val="16"/>
              </w:rPr>
              <w:t>Mois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Heure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0 04 005</w:t>
            </w:r>
          </w:p>
        </w:tc>
        <w:tc>
          <w:tcPr>
            <w:tcW w:type="dxa" w:w="3784"/>
          </w:tcPr>
          <w:p>
            <w:pPr>
              <w:spacing w:before="20" w:after="20"/>
            </w:pPr>
            <w:r/>
            <w:r>
              <w:rPr>
                <w:rFonts w:ascii="Verdana" w:hAnsi="Verdana"/>
                <w:b w:val="0"/>
                <w:sz w:val="16"/>
              </w:rPr>
              <w:t>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0 04 006</w:t>
            </w:r>
          </w:p>
        </w:tc>
        <w:tc>
          <w:tcPr>
            <w:tcW w:type="dxa" w:w="3784"/>
          </w:tcPr>
          <w:p>
            <w:pPr>
              <w:spacing w:before="20" w:after="20"/>
            </w:pPr>
            <w:r/>
            <w:r>
              <w:rPr>
                <w:rFonts w:ascii="Verdana" w:hAnsi="Verdana"/>
                <w:b w:val="0"/>
                <w:sz w:val="16"/>
              </w:rPr>
              <w:t>Seconde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0 04 086</w:t>
            </w:r>
          </w:p>
        </w:tc>
        <w:tc>
          <w:tcPr>
            <w:tcW w:type="dxa" w:w="3784"/>
          </w:tcPr>
          <w:p>
            <w:pPr>
              <w:spacing w:before="20" w:after="20"/>
            </w:pPr>
            <w:r/>
            <w:r>
              <w:rPr>
                <w:rFonts w:ascii="Verdana" w:hAnsi="Verdana"/>
                <w:b w:val="0"/>
                <w:sz w:val="16"/>
              </w:rPr>
              <w:t>Période ou décalage dans le temps de longue durée</w:t>
            </w:r>
          </w:p>
        </w:tc>
        <w:tc>
          <w:tcPr>
            <w:tcW w:type="dxa" w:w="3784"/>
          </w:tcPr>
          <w:p>
            <w:pPr>
              <w:spacing w:before="20" w:after="20"/>
            </w:pPr>
            <w:r/>
            <w:r>
              <w:rPr>
                <w:rFonts w:ascii="Verdana" w:hAnsi="Verdana"/>
                <w:b w:val="0"/>
                <w:sz w:val="16"/>
              </w:rPr>
              <w:t>Secondes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Direction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Vitesse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0 11 003</w:t>
            </w:r>
          </w:p>
        </w:tc>
        <w:tc>
          <w:tcPr>
            <w:tcW w:type="dxa" w:w="3784"/>
          </w:tcPr>
          <w:p>
            <w:pPr>
              <w:spacing w:before="20" w:after="20"/>
            </w:pPr>
            <w:r/>
            <w:r>
              <w:rPr>
                <w:rFonts w:ascii="Verdana" w:hAnsi="Verdana"/>
                <w:b w:val="0"/>
                <w:sz w:val="16"/>
              </w:rPr>
              <w:t>Composante 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0 11 004</w:t>
            </w:r>
          </w:p>
        </w:tc>
        <w:tc>
          <w:tcPr>
            <w:tcW w:type="dxa" w:w="3784"/>
          </w:tcPr>
          <w:p>
            <w:pPr>
              <w:spacing w:before="20" w:after="20"/>
            </w:pPr>
            <w:r/>
            <w:r>
              <w:rPr>
                <w:rFonts w:ascii="Verdana" w:hAnsi="Verdana"/>
                <w:b w:val="0"/>
                <w:sz w:val="16"/>
              </w:rPr>
              <w:t>Composante v</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0 02 162</w:t>
            </w:r>
          </w:p>
        </w:tc>
        <w:tc>
          <w:tcPr>
            <w:tcW w:type="dxa" w:w="3784"/>
          </w:tcPr>
          <w:p>
            <w:pPr>
              <w:spacing w:before="20" w:after="20"/>
            </w:pPr>
            <w:r/>
            <w:r>
              <w:rPr>
                <w:rFonts w:ascii="Verdana" w:hAnsi="Verdana"/>
                <w:b w:val="0"/>
                <w:sz w:val="16"/>
              </w:rPr>
              <w:t>Méthode élargie de détermination de l'altitude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0 12 001</w:t>
            </w:r>
          </w:p>
        </w:tc>
        <w:tc>
          <w:tcPr>
            <w:tcW w:type="dxa" w:w="3784"/>
          </w:tcPr>
          <w:p>
            <w:pPr>
              <w:spacing w:before="20" w:after="20"/>
            </w:pPr>
            <w:r/>
            <w:r>
              <w:rPr>
                <w:rFonts w:ascii="Verdana" w:hAnsi="Verdana"/>
                <w:b w:val="0"/>
                <w:sz w:val="16"/>
              </w:rPr>
              <w:t>Température/température de l'air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0 20 014</w:t>
            </w:r>
          </w:p>
        </w:tc>
        <w:tc>
          <w:tcPr>
            <w:tcW w:type="dxa" w:w="3784"/>
          </w:tcPr>
          <w:p>
            <w:pPr>
              <w:spacing w:before="20" w:after="20"/>
            </w:pPr>
            <w:r/>
            <w:r>
              <w:rPr>
                <w:rFonts w:ascii="Verdana" w:hAnsi="Verdana"/>
                <w:b w:val="0"/>
                <w:sz w:val="16"/>
              </w:rPr>
              <w:t>Hauteur du sommet des nuages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0 07 024</w:t>
            </w:r>
          </w:p>
        </w:tc>
        <w:tc>
          <w:tcPr>
            <w:tcW w:type="dxa" w:w="3784"/>
          </w:tcPr>
          <w:p>
            <w:pPr>
              <w:spacing w:before="20" w:after="20"/>
            </w:pPr>
            <w:r/>
            <w:r>
              <w:rPr>
                <w:rFonts w:ascii="Verdana" w:hAnsi="Verdana"/>
                <w:b w:val="0"/>
                <w:sz w:val="16"/>
              </w:rPr>
              <w:t>Distance zénithale du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0 01 023</w:t>
            </w:r>
          </w:p>
        </w:tc>
        <w:tc>
          <w:tcPr>
            <w:tcW w:type="dxa" w:w="3784"/>
          </w:tcPr>
          <w:p>
            <w:pPr>
              <w:spacing w:before="20" w:after="20"/>
            </w:pPr>
            <w:r/>
            <w:r>
              <w:rPr>
                <w:rFonts w:ascii="Verdana" w:hAnsi="Verdana"/>
                <w:b w:val="0"/>
                <w:sz w:val="16"/>
              </w:rPr>
              <w:t>Numéro de la séquence d'observations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1 04 000</w:t>
            </w:r>
          </w:p>
        </w:tc>
        <w:tc>
          <w:tcPr>
            <w:tcW w:type="dxa" w:w="3784"/>
          </w:tcPr>
          <w:p>
            <w:pPr>
              <w:spacing w:before="20" w:after="20"/>
            </w:pPr>
            <w:r/>
            <w:r>
              <w:rPr>
                <w:rFonts w:ascii="Verdana" w:hAnsi="Verdana"/>
                <w:b w:val="0"/>
                <w:sz w:val="16"/>
              </w:rPr>
              <w:t>Répétition différée de 4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0 02 162</w:t>
            </w:r>
          </w:p>
        </w:tc>
        <w:tc>
          <w:tcPr>
            <w:tcW w:type="dxa" w:w="3784"/>
          </w:tcPr>
          <w:p>
            <w:pPr>
              <w:spacing w:before="20" w:after="20"/>
            </w:pPr>
            <w:r/>
            <w:r>
              <w:rPr>
                <w:rFonts w:ascii="Verdana" w:hAnsi="Verdana"/>
                <w:b w:val="0"/>
                <w:sz w:val="16"/>
              </w:rPr>
              <w:t>Méthode élargie de détermination de l'altitude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0 12 001</w:t>
            </w:r>
          </w:p>
        </w:tc>
        <w:tc>
          <w:tcPr>
            <w:tcW w:type="dxa" w:w="3784"/>
          </w:tcPr>
          <w:p>
            <w:pPr>
              <w:spacing w:before="20" w:after="20"/>
            </w:pPr>
            <w:r/>
            <w:r>
              <w:rPr>
                <w:rFonts w:ascii="Verdana" w:hAnsi="Verdana"/>
                <w:b w:val="0"/>
                <w:sz w:val="16"/>
              </w:rPr>
              <w:t>Température/température de l'air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0 20 014</w:t>
            </w:r>
          </w:p>
        </w:tc>
        <w:tc>
          <w:tcPr>
            <w:tcW w:type="dxa" w:w="3784"/>
          </w:tcPr>
          <w:p>
            <w:pPr>
              <w:spacing w:before="20" w:after="20"/>
            </w:pPr>
            <w:r/>
            <w:r>
              <w:rPr>
                <w:rFonts w:ascii="Verdana" w:hAnsi="Verdana"/>
                <w:b w:val="0"/>
                <w:sz w:val="16"/>
              </w:rPr>
              <w:t>Hauteur du sommet des nuages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1 13 000</w:t>
            </w:r>
          </w:p>
        </w:tc>
        <w:tc>
          <w:tcPr>
            <w:tcW w:type="dxa" w:w="3784"/>
          </w:tcPr>
          <w:p>
            <w:pPr>
              <w:spacing w:before="20" w:after="20"/>
            </w:pPr>
            <w:r/>
            <w:r>
              <w:rPr>
                <w:rFonts w:ascii="Verdana" w:hAnsi="Verdana"/>
                <w:b w:val="0"/>
                <w:sz w:val="16"/>
              </w:rPr>
              <w:t>Répétition différée de 13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0 04 086</w:t>
            </w:r>
          </w:p>
        </w:tc>
        <w:tc>
          <w:tcPr>
            <w:tcW w:type="dxa" w:w="3784"/>
          </w:tcPr>
          <w:p>
            <w:pPr>
              <w:spacing w:before="20" w:after="20"/>
            </w:pPr>
            <w:r/>
            <w:r>
              <w:rPr>
                <w:rFonts w:ascii="Verdana" w:hAnsi="Verdana"/>
                <w:b w:val="0"/>
                <w:sz w:val="16"/>
              </w:rPr>
              <w:t>Période ou décalage dans le temps de longue durée</w:t>
            </w:r>
          </w:p>
        </w:tc>
        <w:tc>
          <w:tcPr>
            <w:tcW w:type="dxa" w:w="3784"/>
          </w:tcPr>
          <w:p>
            <w:pPr>
              <w:spacing w:before="20" w:after="20"/>
            </w:pPr>
            <w:r/>
            <w:r>
              <w:rPr>
                <w:rFonts w:ascii="Verdana" w:hAnsi="Verdana"/>
                <w:b w:val="0"/>
                <w:sz w:val="16"/>
              </w:rPr>
              <w:t>Secondes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0 02 020</w:t>
            </w:r>
          </w:p>
        </w:tc>
        <w:tc>
          <w:tcPr>
            <w:tcW w:type="dxa" w:w="3784"/>
          </w:tcPr>
          <w:p>
            <w:pPr>
              <w:spacing w:before="20" w:after="20"/>
            </w:pPr>
            <w:r/>
            <w:r>
              <w:rPr>
                <w:rFonts w:ascii="Verdana" w:hAnsi="Verdana"/>
                <w:b w:val="0"/>
                <w:sz w:val="16"/>
              </w:rPr>
              <w:t>Classification des satellites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Indicateur d'identification du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0 02 019</w:t>
            </w:r>
          </w:p>
        </w:tc>
        <w:tc>
          <w:tcPr>
            <w:tcW w:type="dxa" w:w="3784"/>
          </w:tcPr>
          <w:p>
            <w:pPr>
              <w:spacing w:before="20" w:after="20"/>
            </w:pPr>
            <w:r/>
            <w:r>
              <w:rPr>
                <w:rFonts w:ascii="Verdana" w:hAnsi="Verdana"/>
                <w:b w:val="0"/>
                <w:sz w:val="16"/>
              </w:rPr>
              <w:t>Instruments satellitaires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0 05 042</w:t>
            </w:r>
          </w:p>
        </w:tc>
        <w:tc>
          <w:tcPr>
            <w:tcW w:type="dxa" w:w="3784"/>
          </w:tcPr>
          <w:p>
            <w:pPr>
              <w:spacing w:before="20" w:after="20"/>
            </w:pPr>
            <w:r/>
            <w:r>
              <w:rPr>
                <w:rFonts w:ascii="Verdana" w:hAnsi="Verdana"/>
                <w:b w:val="0"/>
                <w:sz w:val="16"/>
              </w:rPr>
              <w:t>Numéro du canal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0 02 153</w:t>
            </w:r>
          </w:p>
        </w:tc>
        <w:tc>
          <w:tcPr>
            <w:tcW w:type="dxa" w:w="3784"/>
          </w:tcPr>
          <w:p>
            <w:pPr>
              <w:spacing w:before="20" w:after="20"/>
            </w:pPr>
            <w:r/>
            <w:r>
              <w:rPr>
                <w:rFonts w:ascii="Verdana" w:hAnsi="Verdana"/>
                <w:b w:val="0"/>
                <w:sz w:val="16"/>
              </w:rPr>
              <w:t>Fréquence centrale du canal du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0 05 040</w:t>
            </w:r>
          </w:p>
        </w:tc>
        <w:tc>
          <w:tcPr>
            <w:tcW w:type="dxa" w:w="3784"/>
          </w:tcPr>
          <w:p>
            <w:pPr>
              <w:spacing w:before="20" w:after="20"/>
            </w:pPr>
            <w:r/>
            <w:r>
              <w:rPr>
                <w:rFonts w:ascii="Verdana" w:hAnsi="Verdana"/>
                <w:b w:val="0"/>
                <w:sz w:val="16"/>
              </w:rPr>
              <w:t>Numéro de l'orbite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0 07 024</w:t>
            </w:r>
          </w:p>
        </w:tc>
        <w:tc>
          <w:tcPr>
            <w:tcW w:type="dxa" w:w="3784"/>
          </w:tcPr>
          <w:p>
            <w:pPr>
              <w:spacing w:before="20" w:after="20"/>
            </w:pPr>
            <w:r/>
            <w:r>
              <w:rPr>
                <w:rFonts w:ascii="Verdana" w:hAnsi="Verdana"/>
                <w:b w:val="0"/>
                <w:sz w:val="16"/>
              </w:rPr>
              <w:t>Distance zénithale du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0 05 021</w:t>
            </w:r>
          </w:p>
        </w:tc>
        <w:tc>
          <w:tcPr>
            <w:tcW w:type="dxa" w:w="3784"/>
          </w:tcPr>
          <w:p>
            <w:pPr>
              <w:spacing w:before="20" w:after="20"/>
            </w:pPr>
            <w:r/>
            <w:r>
              <w:rPr>
                <w:rFonts w:ascii="Verdana" w:hAnsi="Verdana"/>
                <w:b w:val="0"/>
                <w:sz w:val="16"/>
              </w:rPr>
              <w:t>Direction ou azimut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0 02 162</w:t>
            </w:r>
          </w:p>
        </w:tc>
        <w:tc>
          <w:tcPr>
            <w:tcW w:type="dxa" w:w="3784"/>
          </w:tcPr>
          <w:p>
            <w:pPr>
              <w:spacing w:before="20" w:after="20"/>
            </w:pPr>
            <w:r/>
            <w:r>
              <w:rPr>
                <w:rFonts w:ascii="Verdana" w:hAnsi="Verdana"/>
                <w:b w:val="0"/>
                <w:sz w:val="16"/>
              </w:rPr>
              <w:t>Méthode élargie de détermination de l'altitude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0 12 001</w:t>
            </w:r>
          </w:p>
        </w:tc>
        <w:tc>
          <w:tcPr>
            <w:tcW w:type="dxa" w:w="3784"/>
          </w:tcPr>
          <w:p>
            <w:pPr>
              <w:spacing w:before="20" w:after="20"/>
            </w:pPr>
            <w:r/>
            <w:r>
              <w:rPr>
                <w:rFonts w:ascii="Verdana" w:hAnsi="Verdana"/>
                <w:b w:val="0"/>
                <w:sz w:val="16"/>
              </w:rPr>
              <w:t>Température/température de l'air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0 20 014</w:t>
            </w:r>
          </w:p>
        </w:tc>
        <w:tc>
          <w:tcPr>
            <w:tcW w:type="dxa" w:w="3784"/>
          </w:tcPr>
          <w:p>
            <w:pPr>
              <w:spacing w:before="20" w:after="20"/>
            </w:pPr>
            <w:r/>
            <w:r>
              <w:rPr>
                <w:rFonts w:ascii="Verdana" w:hAnsi="Verdana"/>
                <w:b w:val="0"/>
                <w:sz w:val="16"/>
              </w:rPr>
              <w:t>Hauteur du sommet des nuages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1 19 000</w:t>
            </w:r>
          </w:p>
        </w:tc>
        <w:tc>
          <w:tcPr>
            <w:tcW w:type="dxa" w:w="3784"/>
          </w:tcPr>
          <w:p>
            <w:pPr>
              <w:spacing w:before="20" w:after="20"/>
            </w:pPr>
            <w:r/>
            <w:r>
              <w:rPr>
                <w:rFonts w:ascii="Verdana" w:hAnsi="Verdana"/>
                <w:b w:val="0"/>
                <w:sz w:val="16"/>
              </w:rPr>
              <w:t>Répétition différée de 19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0 04 086</w:t>
            </w:r>
          </w:p>
        </w:tc>
        <w:tc>
          <w:tcPr>
            <w:tcW w:type="dxa" w:w="3784"/>
          </w:tcPr>
          <w:p>
            <w:pPr>
              <w:spacing w:before="20" w:after="20"/>
            </w:pPr>
            <w:r/>
            <w:r>
              <w:rPr>
                <w:rFonts w:ascii="Verdana" w:hAnsi="Verdana"/>
                <w:b w:val="0"/>
                <w:sz w:val="16"/>
              </w:rPr>
              <w:t>Période ou décalage dans le temps de longue durée</w:t>
            </w:r>
          </w:p>
        </w:tc>
        <w:tc>
          <w:tcPr>
            <w:tcW w:type="dxa" w:w="3784"/>
          </w:tcPr>
          <w:p>
            <w:pPr>
              <w:spacing w:before="20" w:after="20"/>
            </w:pPr>
            <w:r/>
            <w:r>
              <w:rPr>
                <w:rFonts w:ascii="Verdana" w:hAnsi="Verdana"/>
                <w:b w:val="0"/>
                <w:sz w:val="16"/>
              </w:rPr>
              <w:t>Secondes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0 04 086</w:t>
            </w:r>
          </w:p>
        </w:tc>
        <w:tc>
          <w:tcPr>
            <w:tcW w:type="dxa" w:w="3784"/>
          </w:tcPr>
          <w:p>
            <w:pPr>
              <w:spacing w:before="20" w:after="20"/>
            </w:pPr>
            <w:r/>
            <w:r>
              <w:rPr>
                <w:rFonts w:ascii="Verdana" w:hAnsi="Verdana"/>
                <w:b w:val="0"/>
                <w:sz w:val="16"/>
              </w:rPr>
              <w:t>Période ou décalage dans le temps de longue durée</w:t>
            </w:r>
          </w:p>
        </w:tc>
        <w:tc>
          <w:tcPr>
            <w:tcW w:type="dxa" w:w="3784"/>
          </w:tcPr>
          <w:p>
            <w:pPr>
              <w:spacing w:before="20" w:after="20"/>
            </w:pPr>
            <w:r/>
            <w:r>
              <w:rPr>
                <w:rFonts w:ascii="Verdana" w:hAnsi="Verdana"/>
                <w:b w:val="0"/>
                <w:sz w:val="16"/>
              </w:rPr>
              <w:t>Secondes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0 05 001</w:t>
            </w:r>
          </w:p>
        </w:tc>
        <w:tc>
          <w:tcPr>
            <w:tcW w:type="dxa" w:w="3784"/>
          </w:tcPr>
          <w:p>
            <w:pPr>
              <w:spacing w:before="20" w:after="20"/>
            </w:pPr>
            <w:r/>
            <w:r>
              <w:rPr>
                <w:rFonts w:ascii="Verdana" w:hAnsi="Verdana"/>
                <w:b w:val="0"/>
                <w:sz w:val="16"/>
              </w:rPr>
              <w:t>Latitude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0 06 001</w:t>
            </w:r>
          </w:p>
        </w:tc>
        <w:tc>
          <w:tcPr>
            <w:tcW w:type="dxa" w:w="3784"/>
          </w:tcPr>
          <w:p>
            <w:pPr>
              <w:spacing w:before="20" w:after="20"/>
            </w:pPr>
            <w:r/>
            <w:r>
              <w:rPr>
                <w:rFonts w:ascii="Verdana" w:hAnsi="Verdana"/>
                <w:b w:val="0"/>
                <w:sz w:val="16"/>
              </w:rPr>
              <w:t>Longitude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0 11 003</w:t>
            </w:r>
          </w:p>
        </w:tc>
        <w:tc>
          <w:tcPr>
            <w:tcW w:type="dxa" w:w="3784"/>
          </w:tcPr>
          <w:p>
            <w:pPr>
              <w:spacing w:before="20" w:after="20"/>
            </w:pPr>
            <w:r/>
            <w:r>
              <w:rPr>
                <w:rFonts w:ascii="Verdana" w:hAnsi="Verdana"/>
                <w:b w:val="0"/>
                <w:sz w:val="16"/>
              </w:rPr>
              <w:t>Composante 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0 11 004</w:t>
            </w:r>
          </w:p>
        </w:tc>
        <w:tc>
          <w:tcPr>
            <w:tcW w:type="dxa" w:w="3784"/>
          </w:tcPr>
          <w:p>
            <w:pPr>
              <w:spacing w:before="20" w:after="20"/>
            </w:pPr>
            <w:r/>
            <w:r>
              <w:rPr>
                <w:rFonts w:ascii="Verdana" w:hAnsi="Verdana"/>
                <w:b w:val="0"/>
                <w:sz w:val="16"/>
              </w:rPr>
              <w:t>Composante v</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0 11 113</w:t>
            </w:r>
          </w:p>
        </w:tc>
        <w:tc>
          <w:tcPr>
            <w:tcW w:type="dxa" w:w="3784"/>
          </w:tcPr>
          <w:p>
            <w:pPr>
              <w:spacing w:before="20" w:after="20"/>
            </w:pPr>
            <w:r/>
            <w:r>
              <w:rPr>
                <w:rFonts w:ascii="Verdana" w:hAnsi="Verdana"/>
                <w:b w:val="0"/>
                <w:sz w:val="16"/>
              </w:rPr>
              <w:t>Suivi de la corrélation du vecteur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0 25 148</w:t>
            </w:r>
          </w:p>
        </w:tc>
        <w:tc>
          <w:tcPr>
            <w:tcW w:type="dxa" w:w="3784"/>
          </w:tcPr>
          <w:p>
            <w:pPr>
              <w:spacing w:before="20" w:after="20"/>
            </w:pPr>
            <w:r/>
            <w:r>
              <w:rPr>
                <w:rFonts w:ascii="Verdana" w:hAnsi="Verdana"/>
                <w:b w:val="0"/>
                <w:sz w:val="16"/>
              </w:rPr>
              <w:t>Coefficient de variation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1 03 000</w:t>
            </w:r>
          </w:p>
        </w:tc>
        <w:tc>
          <w:tcPr>
            <w:tcW w:type="dxa" w:w="3784"/>
          </w:tcPr>
          <w:p>
            <w:pPr>
              <w:spacing w:before="20" w:after="20"/>
            </w:pPr>
            <w:r/>
            <w:r>
              <w:rPr>
                <w:rFonts w:ascii="Verdana" w:hAnsi="Verdana"/>
                <w:b w:val="0"/>
                <w:sz w:val="16"/>
              </w:rPr>
              <w:t>Répétition différée de 3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Statistiques de premier ordre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0 11 003</w:t>
            </w:r>
          </w:p>
        </w:tc>
        <w:tc>
          <w:tcPr>
            <w:tcW w:type="dxa" w:w="3784"/>
          </w:tcPr>
          <w:p>
            <w:pPr>
              <w:spacing w:before="20" w:after="20"/>
            </w:pPr>
            <w:r/>
            <w:r>
              <w:rPr>
                <w:rFonts w:ascii="Verdana" w:hAnsi="Verdana"/>
                <w:b w:val="0"/>
                <w:sz w:val="16"/>
              </w:rPr>
              <w:t>Composante 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0 11 004</w:t>
            </w:r>
          </w:p>
        </w:tc>
        <w:tc>
          <w:tcPr>
            <w:tcW w:type="dxa" w:w="3784"/>
          </w:tcPr>
          <w:p>
            <w:pPr>
              <w:spacing w:before="20" w:after="20"/>
            </w:pPr>
            <w:r/>
            <w:r>
              <w:rPr>
                <w:rFonts w:ascii="Verdana" w:hAnsi="Verdana"/>
                <w:b w:val="0"/>
                <w:sz w:val="16"/>
              </w:rPr>
              <w:t>Composante v</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Statistiques de premier ordre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1 03 000</w:t>
            </w:r>
          </w:p>
        </w:tc>
        <w:tc>
          <w:tcPr>
            <w:tcW w:type="dxa" w:w="3784"/>
          </w:tcPr>
          <w:p>
            <w:pPr>
              <w:spacing w:before="20" w:after="20"/>
            </w:pPr>
            <w:r/>
            <w:r>
              <w:rPr>
                <w:rFonts w:ascii="Verdana" w:hAnsi="Verdana"/>
                <w:b w:val="0"/>
                <w:sz w:val="16"/>
              </w:rPr>
              <w:t>Répétition différée de 3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0 20 111</w:t>
            </w:r>
          </w:p>
        </w:tc>
        <w:tc>
          <w:tcPr>
            <w:tcW w:type="dxa" w:w="3784"/>
          </w:tcPr>
          <w:p>
            <w:pPr>
              <w:spacing w:before="20" w:after="20"/>
            </w:pPr>
            <w:r/>
            <w:r>
              <w:rPr>
                <w:rFonts w:ascii="Verdana" w:hAnsi="Verdana"/>
                <w:b w:val="0"/>
                <w:sz w:val="16"/>
              </w:rPr>
              <w:t>Composante principale de l'ellipse d'erreur, axe x</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0 20 112</w:t>
            </w:r>
          </w:p>
        </w:tc>
        <w:tc>
          <w:tcPr>
            <w:tcW w:type="dxa" w:w="3784"/>
          </w:tcPr>
          <w:p>
            <w:pPr>
              <w:spacing w:before="20" w:after="20"/>
            </w:pPr>
            <w:r/>
            <w:r>
              <w:rPr>
                <w:rFonts w:ascii="Verdana" w:hAnsi="Verdana"/>
                <w:b w:val="0"/>
                <w:sz w:val="16"/>
              </w:rPr>
              <w:t>Composante secondaire de l'ellipse d'erreur, axe 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0 20 114</w:t>
            </w:r>
          </w:p>
        </w:tc>
        <w:tc>
          <w:tcPr>
            <w:tcW w:type="dxa" w:w="3784"/>
          </w:tcPr>
          <w:p>
            <w:pPr>
              <w:spacing w:before="20" w:after="20"/>
            </w:pPr>
            <w:r/>
            <w:r>
              <w:rPr>
                <w:rFonts w:ascii="Verdana" w:hAnsi="Verdana"/>
                <w:b w:val="0"/>
                <w:sz w:val="16"/>
              </w:rPr>
              <w:t>Angle de l'axe x dans l'ellipse d'erreur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0 01 033</w:t>
            </w:r>
          </w:p>
        </w:tc>
        <w:tc>
          <w:tcPr>
            <w:tcW w:type="dxa" w:w="3784"/>
          </w:tcPr>
          <w:p>
            <w:pPr>
              <w:spacing w:before="20" w:after="20"/>
            </w:pPr>
            <w:r/>
            <w:r>
              <w:rPr>
                <w:rFonts w:ascii="Verdana" w:hAnsi="Verdana"/>
                <w:b w:val="0"/>
                <w:sz w:val="16"/>
              </w:rPr>
              <w:t>Identification du centre d'origine/de production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Caractéristique temporelle</w:t>
            </w:r>
          </w:p>
        </w:tc>
        <w:tc>
          <w:tcPr>
            <w:tcW w:type="dxa" w:w="3784"/>
          </w:tcPr>
          <w:p>
            <w:pPr>
              <w:spacing w:before="20" w:after="20"/>
            </w:pPr>
            <w:r/>
            <w:r>
              <w:rPr>
                <w:rFonts w:ascii="Verdana" w:hAnsi="Verdana"/>
                <w:b w:val="0"/>
                <w:sz w:val="16"/>
              </w:rPr>
              <w:t>= 27 Première approximation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0 11 095</w:t>
            </w:r>
          </w:p>
        </w:tc>
        <w:tc>
          <w:tcPr>
            <w:tcW w:type="dxa" w:w="3784"/>
          </w:tcPr>
          <w:p>
            <w:pPr>
              <w:spacing w:before="20" w:after="20"/>
            </w:pPr>
            <w:r/>
            <w:r>
              <w:rPr>
                <w:rFonts w:ascii="Verdana" w:hAnsi="Verdana"/>
                <w:b w:val="0"/>
                <w:sz w:val="16"/>
              </w:rPr>
              <w:t>Composante u du vecteur vent - modèle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0 11 096</w:t>
            </w:r>
          </w:p>
        </w:tc>
        <w:tc>
          <w:tcPr>
            <w:tcW w:type="dxa" w:w="3784"/>
          </w:tcPr>
          <w:p>
            <w:pPr>
              <w:spacing w:before="20" w:after="20"/>
            </w:pPr>
            <w:r/>
            <w:r>
              <w:rPr>
                <w:rFonts w:ascii="Verdana" w:hAnsi="Verdana"/>
                <w:b w:val="0"/>
                <w:sz w:val="16"/>
              </w:rPr>
              <w:t>Composante v du vecteur vent - modèle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Caractéristique temporelle</w:t>
            </w:r>
          </w:p>
        </w:tc>
        <w:tc>
          <w:tcPr>
            <w:tcW w:type="dxa" w:w="3784"/>
          </w:tcPr>
          <w:p>
            <w:pPr>
              <w:spacing w:before="20" w:after="20"/>
            </w:pPr>
            <w:r/>
            <w:r>
              <w:rPr>
                <w:rFonts w:ascii="Verdana" w:hAnsi="Verdana"/>
                <w:b w:val="0"/>
                <w:sz w:val="16"/>
              </w:rPr>
              <w:t>= 4 Prévision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0 11 095</w:t>
            </w:r>
          </w:p>
        </w:tc>
        <w:tc>
          <w:tcPr>
            <w:tcW w:type="dxa" w:w="3784"/>
          </w:tcPr>
          <w:p>
            <w:pPr>
              <w:spacing w:before="20" w:after="20"/>
            </w:pPr>
            <w:r/>
            <w:r>
              <w:rPr>
                <w:rFonts w:ascii="Verdana" w:hAnsi="Verdana"/>
                <w:b w:val="0"/>
                <w:sz w:val="16"/>
              </w:rPr>
              <w:t>Composante u du vecteur vent - modèle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0 11 096</w:t>
            </w:r>
          </w:p>
        </w:tc>
        <w:tc>
          <w:tcPr>
            <w:tcW w:type="dxa" w:w="3784"/>
          </w:tcPr>
          <w:p>
            <w:pPr>
              <w:spacing w:before="20" w:after="20"/>
            </w:pPr>
            <w:r/>
            <w:r>
              <w:rPr>
                <w:rFonts w:ascii="Verdana" w:hAnsi="Verdana"/>
                <w:b w:val="0"/>
                <w:sz w:val="16"/>
              </w:rPr>
              <w:t>Composante v du vecteur vent - modèle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Caractéristique temporelle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0 08 086</w:t>
            </w:r>
          </w:p>
        </w:tc>
        <w:tc>
          <w:tcPr>
            <w:tcW w:type="dxa" w:w="3784"/>
          </w:tcPr>
          <w:p>
            <w:pPr>
              <w:spacing w:before="20" w:after="20"/>
            </w:pPr>
            <w:r/>
            <w:r>
              <w:rPr>
                <w:rFonts w:ascii="Verdana" w:hAnsi="Verdana"/>
                <w:b w:val="0"/>
                <w:sz w:val="16"/>
              </w:rPr>
              <w:t>Caractéristique verticale pour la prévision numérique du temps</w:t>
            </w:r>
          </w:p>
        </w:tc>
        <w:tc>
          <w:tcPr>
            <w:tcW w:type="dxa" w:w="3784"/>
          </w:tcPr>
          <w:p>
            <w:pPr>
              <w:spacing w:before="20" w:after="20"/>
            </w:pPr>
            <w:r/>
            <w:r>
              <w:rPr>
                <w:rFonts w:ascii="Verdana" w:hAnsi="Verdana"/>
                <w:b w:val="0"/>
                <w:sz w:val="16"/>
              </w:rPr>
              <w:t>= 10 Niveau d'ajustement optimal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0 11 095</w:t>
            </w:r>
          </w:p>
        </w:tc>
        <w:tc>
          <w:tcPr>
            <w:tcW w:type="dxa" w:w="3784"/>
          </w:tcPr>
          <w:p>
            <w:pPr>
              <w:spacing w:before="20" w:after="20"/>
            </w:pPr>
            <w:r/>
            <w:r>
              <w:rPr>
                <w:rFonts w:ascii="Verdana" w:hAnsi="Verdana"/>
                <w:b w:val="0"/>
                <w:sz w:val="16"/>
              </w:rPr>
              <w:t>Composante u du vecteur vent - modèle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0 11 096</w:t>
            </w:r>
          </w:p>
        </w:tc>
        <w:tc>
          <w:tcPr>
            <w:tcW w:type="dxa" w:w="3784"/>
          </w:tcPr>
          <w:p>
            <w:pPr>
              <w:spacing w:before="20" w:after="20"/>
            </w:pPr>
            <w:r/>
            <w:r>
              <w:rPr>
                <w:rFonts w:ascii="Verdana" w:hAnsi="Verdana"/>
                <w:b w:val="0"/>
                <w:sz w:val="16"/>
              </w:rPr>
              <w:t>Composante v du vecteur vent - modèle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0 08 086</w:t>
            </w:r>
          </w:p>
        </w:tc>
        <w:tc>
          <w:tcPr>
            <w:tcW w:type="dxa" w:w="3784"/>
          </w:tcPr>
          <w:p>
            <w:pPr>
              <w:spacing w:before="20" w:after="20"/>
            </w:pPr>
            <w:r/>
            <w:r>
              <w:rPr>
                <w:rFonts w:ascii="Verdana" w:hAnsi="Verdana"/>
                <w:b w:val="0"/>
                <w:sz w:val="16"/>
              </w:rPr>
              <w:t>Caractéristique verticale pour la prévision numérique du temps</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1 02 004</w:t>
            </w:r>
          </w:p>
        </w:tc>
        <w:tc>
          <w:tcPr>
            <w:tcW w:type="dxa" w:w="3784"/>
          </w:tcPr>
          <w:p>
            <w:pPr>
              <w:spacing w:before="20" w:after="20"/>
            </w:pPr>
            <w:r/>
            <w:r>
              <w:rPr>
                <w:rFonts w:ascii="Verdana" w:hAnsi="Verdana"/>
                <w:b w:val="0"/>
                <w:sz w:val="16"/>
              </w:rPr>
              <w:t>Répéter 2 descripteurs 4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0 01 032</w:t>
            </w:r>
          </w:p>
        </w:tc>
        <w:tc>
          <w:tcPr>
            <w:tcW w:type="dxa" w:w="3784"/>
          </w:tcPr>
          <w:p>
            <w:pPr>
              <w:spacing w:before="20" w:after="20"/>
            </w:pPr>
            <w:r/>
            <w:r>
              <w:rPr>
                <w:rFonts w:ascii="Verdana" w:hAnsi="Verdana"/>
                <w:b w:val="0"/>
                <w:sz w:val="16"/>
              </w:rPr>
              <w:t>Application de production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0 33 007</w:t>
            </w:r>
          </w:p>
        </w:tc>
        <w:tc>
          <w:tcPr>
            <w:tcW w:type="dxa" w:w="3784"/>
          </w:tcPr>
          <w:p>
            <w:pPr>
              <w:spacing w:before="20" w:after="20"/>
            </w:pPr>
            <w:r/>
            <w:r>
              <w:rPr>
                <w:rFonts w:ascii="Verdana" w:hAnsi="Verdana"/>
                <w:b w:val="0"/>
                <w:sz w:val="16"/>
              </w:rPr>
              <w:t>Degré de confiance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0 08 092</w:t>
            </w:r>
          </w:p>
        </w:tc>
        <w:tc>
          <w:tcPr>
            <w:tcW w:type="dxa" w:w="3784"/>
          </w:tcPr>
          <w:p>
            <w:pPr>
              <w:spacing w:before="20" w:after="20"/>
            </w:pPr>
            <w:r/>
            <w:r>
              <w:rPr>
                <w:rFonts w:ascii="Verdana" w:hAnsi="Verdana"/>
                <w:b w:val="0"/>
                <w:sz w:val="16"/>
              </w:rPr>
              <w:t>Expression de l'incertitude de mesure</w:t>
            </w:r>
          </w:p>
        </w:tc>
        <w:tc>
          <w:tcPr>
            <w:tcW w:type="dxa" w:w="3784"/>
          </w:tcPr>
          <w:p>
            <w:pPr>
              <w:spacing w:before="20" w:after="20"/>
            </w:pPr>
            <w:r/>
            <w:r>
              <w:rPr>
                <w:rFonts w:ascii="Verdana" w:hAnsi="Verdana"/>
                <w:b w:val="0"/>
                <w:sz w:val="16"/>
              </w:rPr>
              <w:t>= 0 Incertitude type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0 11 003</w:t>
            </w:r>
          </w:p>
        </w:tc>
        <w:tc>
          <w:tcPr>
            <w:tcW w:type="dxa" w:w="3784"/>
          </w:tcPr>
          <w:p>
            <w:pPr>
              <w:spacing w:before="20" w:after="20"/>
            </w:pPr>
            <w:r/>
            <w:r>
              <w:rPr>
                <w:rFonts w:ascii="Verdana" w:hAnsi="Verdana"/>
                <w:b w:val="0"/>
                <w:sz w:val="16"/>
              </w:rPr>
              <w:t>Composante 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0 11 004</w:t>
            </w:r>
          </w:p>
        </w:tc>
        <w:tc>
          <w:tcPr>
            <w:tcW w:type="dxa" w:w="3784"/>
          </w:tcPr>
          <w:p>
            <w:pPr>
              <w:spacing w:before="20" w:after="20"/>
            </w:pPr>
            <w:r/>
            <w:r>
              <w:rPr>
                <w:rFonts w:ascii="Verdana" w:hAnsi="Verdana"/>
                <w:b w:val="0"/>
                <w:sz w:val="16"/>
              </w:rPr>
              <w:t>Composante v</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0 08 092</w:t>
            </w:r>
          </w:p>
        </w:tc>
        <w:tc>
          <w:tcPr>
            <w:tcW w:type="dxa" w:w="3784"/>
          </w:tcPr>
          <w:p>
            <w:pPr>
              <w:spacing w:before="20" w:after="20"/>
            </w:pPr>
            <w:r/>
            <w:r>
              <w:rPr>
                <w:rFonts w:ascii="Verdana" w:hAnsi="Verdana"/>
                <w:b w:val="0"/>
                <w:sz w:val="16"/>
              </w:rPr>
              <w:t>Expression de l'incertitude de mesure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0 33 066</w:t>
            </w:r>
          </w:p>
        </w:tc>
        <w:tc>
          <w:tcPr>
            <w:tcW w:type="dxa" w:w="3784"/>
          </w:tcPr>
          <w:p>
            <w:pPr>
              <w:spacing w:before="20" w:after="20"/>
            </w:pPr>
            <w:r/>
            <w:r>
              <w:rPr>
                <w:rFonts w:ascii="Verdana" w:hAnsi="Verdana"/>
                <w:b w:val="0"/>
                <w:sz w:val="16"/>
              </w:rPr>
              <w:t>Indicateur de qualité du vecteur de mouvement atmosphérique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0 20 081</w:t>
            </w:r>
          </w:p>
        </w:tc>
        <w:tc>
          <w:tcPr>
            <w:tcW w:type="dxa" w:w="3784"/>
          </w:tcPr>
          <w:p>
            <w:pPr>
              <w:spacing w:before="20" w:after="20"/>
            </w:pPr>
            <w:r/>
            <w:r>
              <w:rPr>
                <w:rFonts w:ascii="Verdana" w:hAnsi="Verdana"/>
                <w:b w:val="0"/>
                <w:sz w:val="16"/>
              </w:rPr>
              <w:t>Étendue de la couche nuageuse dans le secteur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0 20 012</w:t>
            </w:r>
          </w:p>
        </w:tc>
        <w:tc>
          <w:tcPr>
            <w:tcW w:type="dxa" w:w="3784"/>
          </w:tcPr>
          <w:p>
            <w:pPr>
              <w:spacing w:before="20" w:after="20"/>
            </w:pPr>
            <w:r/>
            <w:r>
              <w:rPr>
                <w:rFonts w:ascii="Verdana" w:hAnsi="Verdana"/>
                <w:b w:val="0"/>
                <w:sz w:val="16"/>
              </w:rPr>
              <w:t>Type de nuage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0 20 056</w:t>
            </w:r>
          </w:p>
        </w:tc>
        <w:tc>
          <w:tcPr>
            <w:tcW w:type="dxa" w:w="3784"/>
          </w:tcPr>
          <w:p>
            <w:pPr>
              <w:spacing w:before="20" w:after="20"/>
            </w:pPr>
            <w:r/>
            <w:r>
              <w:rPr>
                <w:rFonts w:ascii="Verdana" w:hAnsi="Verdana"/>
                <w:b w:val="0"/>
                <w:sz w:val="16"/>
              </w:rPr>
              <w:t>Phase des nuages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1 17 000</w:t>
            </w:r>
          </w:p>
        </w:tc>
        <w:tc>
          <w:tcPr>
            <w:tcW w:type="dxa" w:w="3784"/>
          </w:tcPr>
          <w:p>
            <w:pPr>
              <w:spacing w:before="20" w:after="20"/>
            </w:pPr>
            <w:r/>
            <w:r>
              <w:rPr>
                <w:rFonts w:ascii="Verdana" w:hAnsi="Verdana"/>
                <w:b w:val="0"/>
                <w:sz w:val="16"/>
              </w:rPr>
              <w:t>Répétition différée de 17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Statistiques de premier ordre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0 20 016</w:t>
            </w:r>
          </w:p>
        </w:tc>
        <w:tc>
          <w:tcPr>
            <w:tcW w:type="dxa" w:w="3784"/>
          </w:tcPr>
          <w:p>
            <w:pPr>
              <w:spacing w:before="20" w:after="20"/>
            </w:pPr>
            <w:r/>
            <w:r>
              <w:rPr>
                <w:rFonts w:ascii="Verdana" w:hAnsi="Verdana"/>
                <w:b w:val="0"/>
                <w:sz w:val="16"/>
              </w:rPr>
              <w:t>Pression au sommet des nuages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0 08 092</w:t>
            </w:r>
          </w:p>
        </w:tc>
        <w:tc>
          <w:tcPr>
            <w:tcW w:type="dxa" w:w="3784"/>
          </w:tcPr>
          <w:p>
            <w:pPr>
              <w:spacing w:before="20" w:after="20"/>
            </w:pPr>
            <w:r/>
            <w:r>
              <w:rPr>
                <w:rFonts w:ascii="Verdana" w:hAnsi="Verdana"/>
                <w:b w:val="0"/>
                <w:sz w:val="16"/>
              </w:rPr>
              <w:t>Expression de l'incertitude de mesure</w:t>
            </w:r>
          </w:p>
        </w:tc>
        <w:tc>
          <w:tcPr>
            <w:tcW w:type="dxa" w:w="3784"/>
          </w:tcPr>
          <w:p>
            <w:pPr>
              <w:spacing w:before="20" w:after="20"/>
            </w:pPr>
            <w:r/>
            <w:r>
              <w:rPr>
                <w:rFonts w:ascii="Verdana" w:hAnsi="Verdana"/>
                <w:b w:val="0"/>
                <w:sz w:val="16"/>
              </w:rPr>
              <w:t>= 0 Incertitude type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0 08 003</w:t>
            </w:r>
          </w:p>
        </w:tc>
        <w:tc>
          <w:tcPr>
            <w:tcW w:type="dxa" w:w="3784"/>
          </w:tcPr>
          <w:p>
            <w:pPr>
              <w:spacing w:before="20" w:after="20"/>
            </w:pPr>
            <w:r/>
            <w:r>
              <w:rPr>
                <w:rFonts w:ascii="Verdana" w:hAnsi="Verdana"/>
                <w:b w:val="0"/>
                <w:sz w:val="16"/>
              </w:rPr>
              <w:t>Caractéristique verticale (observations par satellite)</w:t>
            </w:r>
          </w:p>
        </w:tc>
        <w:tc>
          <w:tcPr>
            <w:tcW w:type="dxa" w:w="3784"/>
          </w:tcPr>
          <w:p>
            <w:pPr>
              <w:spacing w:before="20" w:after="20"/>
            </w:pPr>
            <w:r/>
            <w:r>
              <w:rPr>
                <w:rFonts w:ascii="Verdana" w:hAnsi="Verdana"/>
                <w:b w:val="0"/>
                <w:sz w:val="16"/>
              </w:rPr>
              <w:t>= 2 Sommet de la couche nuageuse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0 12 001</w:t>
            </w:r>
          </w:p>
        </w:tc>
        <w:tc>
          <w:tcPr>
            <w:tcW w:type="dxa" w:w="3784"/>
          </w:tcPr>
          <w:p>
            <w:pPr>
              <w:spacing w:before="20" w:after="20"/>
            </w:pPr>
            <w:r/>
            <w:r>
              <w:rPr>
                <w:rFonts w:ascii="Verdana" w:hAnsi="Verdana"/>
                <w:b w:val="0"/>
                <w:sz w:val="16"/>
              </w:rPr>
              <w:t>Température/température de l'air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0 08 003</w:t>
            </w:r>
          </w:p>
        </w:tc>
        <w:tc>
          <w:tcPr>
            <w:tcW w:type="dxa" w:w="3784"/>
          </w:tcPr>
          <w:p>
            <w:pPr>
              <w:spacing w:before="20" w:after="20"/>
            </w:pPr>
            <w:r/>
            <w:r>
              <w:rPr>
                <w:rFonts w:ascii="Verdana" w:hAnsi="Verdana"/>
                <w:b w:val="0"/>
                <w:sz w:val="16"/>
              </w:rPr>
              <w:t>Caractéristique verticale (observations par satellite)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0 20 016</w:t>
            </w:r>
          </w:p>
        </w:tc>
        <w:tc>
          <w:tcPr>
            <w:tcW w:type="dxa" w:w="3784"/>
          </w:tcPr>
          <w:p>
            <w:pPr>
              <w:spacing w:before="20" w:after="20"/>
            </w:pPr>
            <w:r/>
            <w:r>
              <w:rPr>
                <w:rFonts w:ascii="Verdana" w:hAnsi="Verdana"/>
                <w:b w:val="0"/>
                <w:sz w:val="16"/>
              </w:rPr>
              <w:t>Pression au sommet des nuages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0 08 092</w:t>
            </w:r>
          </w:p>
        </w:tc>
        <w:tc>
          <w:tcPr>
            <w:tcW w:type="dxa" w:w="3784"/>
          </w:tcPr>
          <w:p>
            <w:pPr>
              <w:spacing w:before="20" w:after="20"/>
            </w:pPr>
            <w:r/>
            <w:r>
              <w:rPr>
                <w:rFonts w:ascii="Verdana" w:hAnsi="Verdana"/>
                <w:b w:val="0"/>
                <w:sz w:val="16"/>
              </w:rPr>
              <w:t>Expression de l'incertitude de mesure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0 25 149</w:t>
            </w:r>
          </w:p>
        </w:tc>
        <w:tc>
          <w:tcPr>
            <w:tcW w:type="dxa" w:w="3784"/>
          </w:tcPr>
          <w:p>
            <w:pPr>
              <w:spacing w:before="20" w:after="20"/>
            </w:pPr>
            <w:r/>
            <w:r>
              <w:rPr>
                <w:rFonts w:ascii="Verdana" w:hAnsi="Verdana"/>
                <w:b w:val="0"/>
                <w:sz w:val="16"/>
              </w:rPr>
              <w:t>Coût estimatif optimal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0 20 016</w:t>
            </w:r>
          </w:p>
        </w:tc>
        <w:tc>
          <w:tcPr>
            <w:tcW w:type="dxa" w:w="3784"/>
          </w:tcPr>
          <w:p>
            <w:pPr>
              <w:spacing w:before="20" w:after="20"/>
            </w:pPr>
            <w:r/>
            <w:r>
              <w:rPr>
                <w:rFonts w:ascii="Verdana" w:hAnsi="Verdana"/>
                <w:b w:val="0"/>
                <w:sz w:val="16"/>
              </w:rPr>
              <w:t>Pression au sommet des nuages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0 20 014</w:t>
            </w:r>
          </w:p>
        </w:tc>
        <w:tc>
          <w:tcPr>
            <w:tcW w:type="dxa" w:w="3784"/>
          </w:tcPr>
          <w:p>
            <w:pPr>
              <w:spacing w:before="20" w:after="20"/>
            </w:pPr>
            <w:r/>
            <w:r>
              <w:rPr>
                <w:rFonts w:ascii="Verdana" w:hAnsi="Verdana"/>
                <w:b w:val="0"/>
                <w:sz w:val="16"/>
              </w:rPr>
              <w:t>Hauteur du sommet des nuages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0 13 093</w:t>
            </w:r>
          </w:p>
        </w:tc>
        <w:tc>
          <w:tcPr>
            <w:tcW w:type="dxa" w:w="3784"/>
          </w:tcPr>
          <w:p>
            <w:pPr>
              <w:spacing w:before="20" w:after="20"/>
            </w:pPr>
            <w:r/>
            <w:r>
              <w:rPr>
                <w:rFonts w:ascii="Verdana" w:hAnsi="Verdana"/>
                <w:b w:val="0"/>
                <w:sz w:val="16"/>
              </w:rPr>
              <w:t>Épaisseur optique des nuages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0 13 109</w:t>
            </w:r>
          </w:p>
        </w:tc>
        <w:tc>
          <w:tcPr>
            <w:tcW w:type="dxa" w:w="3784"/>
          </w:tcPr>
          <w:p>
            <w:pPr>
              <w:spacing w:before="20" w:after="20"/>
            </w:pPr>
            <w:r/>
            <w:r>
              <w:rPr>
                <w:rFonts w:ascii="Verdana" w:hAnsi="Verdana"/>
                <w:b w:val="0"/>
                <w:sz w:val="16"/>
              </w:rPr>
              <w:t>Teneur en glace/eau liquide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0 40 038</w:t>
            </w:r>
          </w:p>
        </w:tc>
        <w:tc>
          <w:tcPr>
            <w:tcW w:type="dxa" w:w="3784"/>
          </w:tcPr>
          <w:p>
            <w:pPr>
              <w:spacing w:before="20" w:after="20"/>
            </w:pPr>
            <w:r/>
            <w:r>
              <w:rPr>
                <w:rFonts w:ascii="Verdana" w:hAnsi="Verdana"/>
                <w:b w:val="0"/>
                <w:sz w:val="16"/>
              </w:rPr>
              <w:t>Taille des particules de nuages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Caractéristique météorologique</w:t>
            </w:r>
          </w:p>
        </w:tc>
        <w:tc>
          <w:tcPr>
            <w:tcW w:type="dxa" w:w="3784"/>
          </w:tcPr>
          <w:p>
            <w:pPr>
              <w:spacing w:before="20" w:after="20"/>
            </w:pPr>
            <w:r/>
            <w:r>
              <w:rPr>
                <w:rFonts w:ascii="Verdana" w:hAnsi="Verdana"/>
                <w:b w:val="0"/>
                <w:sz w:val="16"/>
              </w:rPr>
              <w:t>= 12 Nuages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0 14 050</w:t>
            </w:r>
          </w:p>
        </w:tc>
        <w:tc>
          <w:tcPr>
            <w:tcW w:type="dxa" w:w="3784"/>
          </w:tcPr>
          <w:p>
            <w:pPr>
              <w:spacing w:before="20" w:after="20"/>
            </w:pPr>
            <w:r/>
            <w:r>
              <w:rPr>
                <w:rFonts w:ascii="Verdana" w:hAnsi="Verdana"/>
                <w:b w:val="0"/>
                <w:sz w:val="16"/>
              </w:rPr>
              <w:t>Émissivité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Caractéristique météorologique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Statistiques de premier ordre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bl>
    <w:p/>
    <w:p>
      <w:r>
        <w:rPr>
          <w:rFonts w:ascii="Verdana" w:hAnsi="Verdana"/>
          <w:b/>
          <w:sz w:val="18"/>
        </w:rPr>
        <w:t>3 10 068 (Paramètres du champ de vision du système VASS)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0 08 070</w:t>
            </w:r>
          </w:p>
        </w:tc>
        <w:tc>
          <w:tcPr>
            <w:tcW w:type="dxa" w:w="3784"/>
          </w:tcPr>
          <w:p>
            <w:pPr>
              <w:spacing w:before="20" w:after="20"/>
            </w:pPr>
            <w:r/>
            <w:r>
              <w:rPr>
                <w:rFonts w:ascii="Verdana" w:hAnsi="Verdana"/>
                <w:b w:val="0"/>
                <w:sz w:val="16"/>
              </w:rPr>
              <w:t>Identificateur de produits de sondages verticaux</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0 01 033</w:t>
            </w:r>
          </w:p>
        </w:tc>
        <w:tc>
          <w:tcPr>
            <w:tcW w:type="dxa" w:w="3784"/>
          </w:tcPr>
          <w:p>
            <w:pPr>
              <w:spacing w:before="20" w:after="20"/>
            </w:pPr>
            <w:r/>
            <w:r>
              <w:rPr>
                <w:rFonts w:ascii="Verdana" w:hAnsi="Verdana"/>
                <w:b w:val="0"/>
                <w:sz w:val="16"/>
              </w:rPr>
              <w:t>Identification du centre d'origine/de production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0 01 034</w:t>
            </w:r>
          </w:p>
        </w:tc>
        <w:tc>
          <w:tcPr>
            <w:tcW w:type="dxa" w:w="3784"/>
          </w:tcPr>
          <w:p>
            <w:pPr>
              <w:spacing w:before="20" w:after="20"/>
            </w:pPr>
            <w:r/>
            <w:r>
              <w:rPr>
                <w:rFonts w:ascii="Verdana" w:hAnsi="Verdana"/>
                <w:b w:val="0"/>
                <w:sz w:val="16"/>
              </w:rPr>
              <w:t>Identification du centre secondaire d'origine/de production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Indicateur d'identification du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0 02 019</w:t>
            </w:r>
          </w:p>
        </w:tc>
        <w:tc>
          <w:tcPr>
            <w:tcW w:type="dxa" w:w="3784"/>
          </w:tcPr>
          <w:p>
            <w:pPr>
              <w:spacing w:before="20" w:after="20"/>
            </w:pPr>
            <w:r/>
            <w:r>
              <w:rPr>
                <w:rFonts w:ascii="Verdana" w:hAnsi="Verdana"/>
                <w:b w:val="0"/>
                <w:sz w:val="16"/>
              </w:rPr>
              <w:t>Instruments satellitaires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0 12 064</w:t>
            </w:r>
          </w:p>
        </w:tc>
        <w:tc>
          <w:tcPr>
            <w:tcW w:type="dxa" w:w="3784"/>
          </w:tcPr>
          <w:p>
            <w:pPr>
              <w:spacing w:before="20" w:after="20"/>
            </w:pPr>
            <w:r/>
            <w:r>
              <w:rPr>
                <w:rFonts w:ascii="Verdana" w:hAnsi="Verdana"/>
                <w:b w:val="0"/>
                <w:sz w:val="16"/>
              </w:rPr>
              <w:t>Température de l'instrument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0 05 040</w:t>
            </w:r>
          </w:p>
        </w:tc>
        <w:tc>
          <w:tcPr>
            <w:tcW w:type="dxa" w:w="3784"/>
          </w:tcPr>
          <w:p>
            <w:pPr>
              <w:spacing w:before="20" w:after="20"/>
            </w:pPr>
            <w:r/>
            <w:r>
              <w:rPr>
                <w:rFonts w:ascii="Verdana" w:hAnsi="Verdana"/>
                <w:b w:val="0"/>
                <w:sz w:val="16"/>
              </w:rPr>
              <w:t>Numéro de l'orbite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2 01 136</w:t>
            </w:r>
          </w:p>
        </w:tc>
        <w:tc>
          <w:tcPr>
            <w:tcW w:type="dxa" w:w="3784"/>
          </w:tcPr>
          <w:p>
            <w:pPr>
              <w:spacing w:before="20" w:after="20"/>
            </w:pPr>
            <w:r/>
            <w:r>
              <w:rPr>
                <w:rFonts w:ascii="Verdana" w:hAnsi="Verdana"/>
                <w:b w:val="0"/>
                <w:sz w:val="16"/>
              </w:rPr>
              <w:t>Changer le champ de données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0 05 041</w:t>
            </w:r>
          </w:p>
        </w:tc>
        <w:tc>
          <w:tcPr>
            <w:tcW w:type="dxa" w:w="3784"/>
          </w:tcPr>
          <w:p>
            <w:pPr>
              <w:spacing w:before="20" w:after="20"/>
            </w:pPr>
            <w:r/>
            <w:r>
              <w:rPr>
                <w:rFonts w:ascii="Verdana" w:hAnsi="Verdana"/>
                <w:b w:val="0"/>
                <w:sz w:val="16"/>
              </w:rPr>
              <w:t>Numéro de la ligne de balayage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Changement du champ de données</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0 05 043</w:t>
            </w:r>
          </w:p>
        </w:tc>
        <w:tc>
          <w:tcPr>
            <w:tcW w:type="dxa" w:w="3784"/>
          </w:tcPr>
          <w:p>
            <w:pPr>
              <w:spacing w:before="20" w:after="20"/>
            </w:pPr>
            <w:r/>
            <w:r>
              <w:rPr>
                <w:rFonts w:ascii="Verdana" w:hAnsi="Verdana"/>
                <w:b w:val="0"/>
                <w:sz w:val="16"/>
              </w:rPr>
              <w:t>Numéro du champ de vision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Heure,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2 01 138</w:t>
            </w:r>
          </w:p>
        </w:tc>
        <w:tc>
          <w:tcPr>
            <w:tcW w:type="dxa" w:w="3784"/>
          </w:tcPr>
          <w:p>
            <w:pPr>
              <w:spacing w:before="20" w:after="20"/>
            </w:pPr>
            <w:r/>
            <w:r>
              <w:rPr>
                <w:rFonts w:ascii="Verdana" w:hAnsi="Verdana"/>
                <w:b w:val="0"/>
                <w:sz w:val="16"/>
              </w:rPr>
              <w:t>Changer le champ de données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2 02 131</w:t>
            </w:r>
          </w:p>
        </w:tc>
        <w:tc>
          <w:tcPr>
            <w:tcW w:type="dxa" w:w="3784"/>
          </w:tcPr>
          <w:p>
            <w:pPr>
              <w:spacing w:before="20" w:after="20"/>
            </w:pPr>
            <w:r/>
            <w:r>
              <w:rPr>
                <w:rFonts w:ascii="Verdana" w:hAnsi="Verdana"/>
                <w:b w:val="0"/>
                <w:sz w:val="16"/>
              </w:rPr>
              <w:t>Changer d'échelle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0 04 006</w:t>
            </w:r>
          </w:p>
        </w:tc>
        <w:tc>
          <w:tcPr>
            <w:tcW w:type="dxa" w:w="3784"/>
          </w:tcPr>
          <w:p>
            <w:pPr>
              <w:spacing w:before="20" w:after="20"/>
            </w:pPr>
            <w:r/>
            <w:r>
              <w:rPr>
                <w:rFonts w:ascii="Verdana" w:hAnsi="Verdana"/>
                <w:b w:val="0"/>
                <w:sz w:val="16"/>
              </w:rPr>
              <w:t>Seconde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Changement d'échelle</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Changement du champ de données</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0 05 001</w:t>
            </w:r>
          </w:p>
        </w:tc>
        <w:tc>
          <w:tcPr>
            <w:tcW w:type="dxa" w:w="3784"/>
          </w:tcPr>
          <w:p>
            <w:pPr>
              <w:spacing w:before="20" w:after="20"/>
            </w:pPr>
            <w:r/>
            <w:r>
              <w:rPr>
                <w:rFonts w:ascii="Verdana" w:hAnsi="Verdana"/>
                <w:b w:val="0"/>
                <w:sz w:val="16"/>
              </w:rPr>
              <w:t>Latitude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0 06 001</w:t>
            </w:r>
          </w:p>
        </w:tc>
        <w:tc>
          <w:tcPr>
            <w:tcW w:type="dxa" w:w="3784"/>
          </w:tcPr>
          <w:p>
            <w:pPr>
              <w:spacing w:before="20" w:after="20"/>
            </w:pPr>
            <w:r/>
            <w:r>
              <w:rPr>
                <w:rFonts w:ascii="Verdana" w:hAnsi="Verdana"/>
                <w:b w:val="0"/>
                <w:sz w:val="16"/>
              </w:rPr>
              <w:t>Longitude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2 02 126</w:t>
            </w:r>
          </w:p>
        </w:tc>
        <w:tc>
          <w:tcPr>
            <w:tcW w:type="dxa" w:w="3784"/>
          </w:tcPr>
          <w:p>
            <w:pPr>
              <w:spacing w:before="20" w:after="20"/>
            </w:pPr>
            <w:r/>
            <w:r>
              <w:rPr>
                <w:rFonts w:ascii="Verdana" w:hAnsi="Verdana"/>
                <w:b w:val="0"/>
                <w:sz w:val="16"/>
              </w:rPr>
              <w:t>Changer d'échelle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0 07 001</w:t>
            </w:r>
          </w:p>
        </w:tc>
        <w:tc>
          <w:tcPr>
            <w:tcW w:type="dxa" w:w="3784"/>
          </w:tcPr>
          <w:p>
            <w:pPr>
              <w:spacing w:before="20" w:after="20"/>
            </w:pPr>
            <w:r/>
            <w:r>
              <w:rPr>
                <w:rFonts w:ascii="Verdana" w:hAnsi="Verdana"/>
                <w:b w:val="0"/>
                <w:sz w:val="16"/>
              </w:rPr>
              <w:t>Hauteur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Changement d'échelle</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0 10 007</w:t>
            </w:r>
          </w:p>
        </w:tc>
        <w:tc>
          <w:tcPr>
            <w:tcW w:type="dxa" w:w="3784"/>
          </w:tcPr>
          <w:p>
            <w:pPr>
              <w:spacing w:before="20" w:after="20"/>
            </w:pPr>
            <w:r/>
            <w:r>
              <w:rPr>
                <w:rFonts w:ascii="Verdana" w:hAnsi="Verdana"/>
                <w:b w:val="0"/>
                <w:sz w:val="16"/>
              </w:rPr>
              <w:t>Hauteur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0 07 024</w:t>
            </w:r>
          </w:p>
        </w:tc>
        <w:tc>
          <w:tcPr>
            <w:tcW w:type="dxa" w:w="3784"/>
          </w:tcPr>
          <w:p>
            <w:pPr>
              <w:spacing w:before="20" w:after="20"/>
            </w:pPr>
            <w:r/>
            <w:r>
              <w:rPr>
                <w:rFonts w:ascii="Verdana" w:hAnsi="Verdana"/>
                <w:b w:val="0"/>
                <w:sz w:val="16"/>
              </w:rPr>
              <w:t>Distance zénithale du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0 05 021</w:t>
            </w:r>
          </w:p>
        </w:tc>
        <w:tc>
          <w:tcPr>
            <w:tcW w:type="dxa" w:w="3784"/>
          </w:tcPr>
          <w:p>
            <w:pPr>
              <w:spacing w:before="20" w:after="20"/>
            </w:pPr>
            <w:r/>
            <w:r>
              <w:rPr>
                <w:rFonts w:ascii="Verdana" w:hAnsi="Verdana"/>
                <w:b w:val="0"/>
                <w:sz w:val="16"/>
              </w:rPr>
              <w:t>Direction ou azimut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0 07 025</w:t>
            </w:r>
          </w:p>
        </w:tc>
        <w:tc>
          <w:tcPr>
            <w:tcW w:type="dxa" w:w="3784"/>
          </w:tcPr>
          <w:p>
            <w:pPr>
              <w:spacing w:before="20" w:after="20"/>
            </w:pPr>
            <w:r/>
            <w:r>
              <w:rPr>
                <w:rFonts w:ascii="Verdana" w:hAnsi="Verdana"/>
                <w:b w:val="0"/>
                <w:sz w:val="16"/>
              </w:rPr>
              <w:t>Distance zénithale du soleil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0 05 022</w:t>
            </w:r>
          </w:p>
        </w:tc>
        <w:tc>
          <w:tcPr>
            <w:tcW w:type="dxa" w:w="3784"/>
          </w:tcPr>
          <w:p>
            <w:pPr>
              <w:spacing w:before="20" w:after="20"/>
            </w:pPr>
            <w:r/>
            <w:r>
              <w:rPr>
                <w:rFonts w:ascii="Verdana" w:hAnsi="Verdana"/>
                <w:b w:val="0"/>
                <w:sz w:val="16"/>
              </w:rPr>
              <w:t>Azimut du soleil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0 13 040</w:t>
            </w:r>
          </w:p>
        </w:tc>
        <w:tc>
          <w:tcPr>
            <w:tcW w:type="dxa" w:w="3784"/>
          </w:tcPr>
          <w:p>
            <w:pPr>
              <w:spacing w:before="20" w:after="20"/>
            </w:pPr>
            <w:r/>
            <w:r>
              <w:rPr>
                <w:rFonts w:ascii="Verdana" w:hAnsi="Verdana"/>
                <w:b w:val="0"/>
                <w:sz w:val="16"/>
              </w:rPr>
              <w:t>Indicateur de surface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Température/température de l'air</w:t>
            </w:r>
          </w:p>
        </w:tc>
        <w:tc>
          <w:tcPr>
            <w:tcW w:type="dxa" w:w="3784"/>
          </w:tcPr>
          <w:p>
            <w:pPr>
              <w:spacing w:before="20" w:after="20"/>
            </w:pPr>
            <w:r/>
            <w:r>
              <w:rPr>
                <w:rFonts w:ascii="Verdana" w:hAnsi="Verdana"/>
                <w:b w:val="0"/>
                <w:sz w:val="16"/>
              </w:rPr>
              <w:t>Température à la surface des terres émergées ou de l'océan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2 01 131</w:t>
            </w:r>
          </w:p>
        </w:tc>
        <w:tc>
          <w:tcPr>
            <w:tcW w:type="dxa" w:w="3784"/>
          </w:tcPr>
          <w:p>
            <w:pPr>
              <w:spacing w:before="20" w:after="20"/>
            </w:pPr>
            <w:r/>
            <w:r>
              <w:rPr>
                <w:rFonts w:ascii="Verdana" w:hAnsi="Verdana"/>
                <w:b w:val="0"/>
                <w:sz w:val="16"/>
              </w:rPr>
              <w:t>Changer le champ de données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2 02 129</w:t>
            </w:r>
          </w:p>
        </w:tc>
        <w:tc>
          <w:tcPr>
            <w:tcW w:type="dxa" w:w="3784"/>
          </w:tcPr>
          <w:p>
            <w:pPr>
              <w:spacing w:before="20" w:after="20"/>
            </w:pPr>
            <w:r/>
            <w:r>
              <w:rPr>
                <w:rFonts w:ascii="Verdana" w:hAnsi="Verdana"/>
                <w:b w:val="0"/>
                <w:sz w:val="16"/>
              </w:rPr>
              <w:t>Changer d'échelle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0 11 011</w:t>
            </w:r>
          </w:p>
        </w:tc>
        <w:tc>
          <w:tcPr>
            <w:tcW w:type="dxa" w:w="3784"/>
          </w:tcPr>
          <w:p>
            <w:pPr>
              <w:spacing w:before="20" w:after="20"/>
            </w:pPr>
            <w:r/>
            <w:r>
              <w:rPr>
                <w:rFonts w:ascii="Verdana" w:hAnsi="Verdana"/>
                <w:b w:val="0"/>
                <w:sz w:val="16"/>
              </w:rPr>
              <w:t>Direction du vent à 10 m</w:t>
            </w:r>
          </w:p>
        </w:tc>
        <w:tc>
          <w:tcPr>
            <w:tcW w:type="dxa" w:w="3784"/>
          </w:tcPr>
          <w:p>
            <w:pPr>
              <w:spacing w:before="20" w:after="20"/>
            </w:pPr>
            <w:r/>
            <w:r>
              <w:rPr>
                <w:rFonts w:ascii="Verdana" w:hAnsi="Verdana"/>
                <w:b w:val="0"/>
                <w:sz w:val="16"/>
              </w:rPr>
              <w:t>Vent à la surface de l'océan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Changement d'échelle</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Changement du champ de données</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2 01 130</w:t>
            </w:r>
          </w:p>
        </w:tc>
        <w:tc>
          <w:tcPr>
            <w:tcW w:type="dxa" w:w="3784"/>
          </w:tcPr>
          <w:p>
            <w:pPr>
              <w:spacing w:before="20" w:after="20"/>
            </w:pPr>
            <w:r/>
            <w:r>
              <w:rPr>
                <w:rFonts w:ascii="Verdana" w:hAnsi="Verdana"/>
                <w:b w:val="0"/>
                <w:sz w:val="16"/>
              </w:rPr>
              <w:t>Changer le champ de données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2 02 129</w:t>
            </w:r>
          </w:p>
        </w:tc>
        <w:tc>
          <w:tcPr>
            <w:tcW w:type="dxa" w:w="3784"/>
          </w:tcPr>
          <w:p>
            <w:pPr>
              <w:spacing w:before="20" w:after="20"/>
            </w:pPr>
            <w:r/>
            <w:r>
              <w:rPr>
                <w:rFonts w:ascii="Verdana" w:hAnsi="Verdana"/>
                <w:b w:val="0"/>
                <w:sz w:val="16"/>
              </w:rPr>
              <w:t>Changer d'échelle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0 11 012</w:t>
            </w:r>
          </w:p>
        </w:tc>
        <w:tc>
          <w:tcPr>
            <w:tcW w:type="dxa" w:w="3784"/>
          </w:tcPr>
          <w:p>
            <w:pPr>
              <w:spacing w:before="20" w:after="20"/>
            </w:pPr>
            <w:r/>
            <w:r>
              <w:rPr>
                <w:rFonts w:ascii="Verdana" w:hAnsi="Verdana"/>
                <w:b w:val="0"/>
                <w:sz w:val="16"/>
              </w:rPr>
              <w:t>Vitesse du vent à 10 m</w:t>
            </w:r>
          </w:p>
        </w:tc>
        <w:tc>
          <w:tcPr>
            <w:tcW w:type="dxa" w:w="3784"/>
          </w:tcPr>
          <w:p>
            <w:pPr>
              <w:spacing w:before="20" w:after="20"/>
            </w:pPr>
            <w:r/>
            <w:r>
              <w:rPr>
                <w:rFonts w:ascii="Verdana" w:hAnsi="Verdana"/>
                <w:b w:val="0"/>
                <w:sz w:val="16"/>
              </w:rPr>
              <w:t>Vent à la surface de l'océan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Changement d'échelle</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Changement du champ de données</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0 20 029</w:t>
            </w:r>
          </w:p>
        </w:tc>
        <w:tc>
          <w:tcPr>
            <w:tcW w:type="dxa" w:w="3784"/>
          </w:tcPr>
          <w:p>
            <w:pPr>
              <w:spacing w:before="20" w:after="20"/>
            </w:pPr>
            <w:r/>
            <w:r>
              <w:rPr>
                <w:rFonts w:ascii="Verdana" w:hAnsi="Verdana"/>
                <w:b w:val="0"/>
                <w:sz w:val="16"/>
              </w:rPr>
              <w:t>Indicateur de pluie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0 20 010</w:t>
            </w:r>
          </w:p>
        </w:tc>
        <w:tc>
          <w:tcPr>
            <w:tcW w:type="dxa" w:w="3784"/>
          </w:tcPr>
          <w:p>
            <w:pPr>
              <w:spacing w:before="20" w:after="20"/>
            </w:pPr>
            <w:r/>
            <w:r>
              <w:rPr>
                <w:rFonts w:ascii="Verdana" w:hAnsi="Verdana"/>
                <w:b w:val="0"/>
                <w:sz w:val="16"/>
              </w:rPr>
              <w:t>Nébulosité (totale)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0 20 014</w:t>
            </w:r>
          </w:p>
        </w:tc>
        <w:tc>
          <w:tcPr>
            <w:tcW w:type="dxa" w:w="3784"/>
          </w:tcPr>
          <w:p>
            <w:pPr>
              <w:spacing w:before="20" w:after="20"/>
            </w:pPr>
            <w:r/>
            <w:r>
              <w:rPr>
                <w:rFonts w:ascii="Verdana" w:hAnsi="Verdana"/>
                <w:b w:val="0"/>
                <w:sz w:val="16"/>
              </w:rPr>
              <w:t>Hauteur du sommet des nuages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0 13 162</w:t>
            </w:r>
          </w:p>
        </w:tc>
        <w:tc>
          <w:tcPr>
            <w:tcW w:type="dxa" w:w="3784"/>
          </w:tcPr>
          <w:p>
            <w:pPr>
              <w:spacing w:before="20" w:after="20"/>
            </w:pPr>
            <w:r/>
            <w:r>
              <w:rPr>
                <w:rFonts w:ascii="Verdana" w:hAnsi="Verdana"/>
                <w:b w:val="0"/>
                <w:sz w:val="16"/>
              </w:rPr>
              <w:t>Teneur en eau liquide des nuages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0 14 050</w:t>
            </w:r>
          </w:p>
        </w:tc>
        <w:tc>
          <w:tcPr>
            <w:tcW w:type="dxa" w:w="3784"/>
          </w:tcPr>
          <w:p>
            <w:pPr>
              <w:spacing w:before="20" w:after="20"/>
            </w:pPr>
            <w:r/>
            <w:r>
              <w:rPr>
                <w:rFonts w:ascii="Verdana" w:hAnsi="Verdana"/>
                <w:b w:val="0"/>
                <w:sz w:val="16"/>
              </w:rPr>
              <w:t>Émissivité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10 069 (Paramètres du canal du système VASS)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0 05 042</w:t>
            </w:r>
          </w:p>
        </w:tc>
        <w:tc>
          <w:tcPr>
            <w:tcW w:type="dxa" w:w="3784"/>
          </w:tcPr>
          <w:p>
            <w:pPr>
              <w:spacing w:before="20" w:after="20"/>
            </w:pPr>
            <w:r/>
            <w:r>
              <w:rPr>
                <w:rFonts w:ascii="Verdana" w:hAnsi="Verdana"/>
                <w:b w:val="0"/>
                <w:sz w:val="16"/>
              </w:rPr>
              <w:t>Numéro du canal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2 01 139</w:t>
            </w:r>
          </w:p>
        </w:tc>
        <w:tc>
          <w:tcPr>
            <w:tcW w:type="dxa" w:w="3784"/>
          </w:tcPr>
          <w:p>
            <w:pPr>
              <w:spacing w:before="20" w:after="20"/>
            </w:pPr>
            <w:r/>
            <w:r>
              <w:rPr>
                <w:rFonts w:ascii="Verdana" w:hAnsi="Verdana"/>
                <w:b w:val="0"/>
                <w:sz w:val="16"/>
              </w:rPr>
              <w:t>Changer le champ de données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0 02 155</w:t>
            </w:r>
          </w:p>
        </w:tc>
        <w:tc>
          <w:tcPr>
            <w:tcW w:type="dxa" w:w="3784"/>
          </w:tcPr>
          <w:p>
            <w:pPr>
              <w:spacing w:before="20" w:after="20"/>
            </w:pPr>
            <w:r/>
            <w:r>
              <w:rPr>
                <w:rFonts w:ascii="Verdana" w:hAnsi="Verdana"/>
                <w:b w:val="0"/>
                <w:sz w:val="16"/>
              </w:rPr>
              <w:t>Longueur d’onde du canal du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Changement du champ de données</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0 25 077</w:t>
            </w:r>
          </w:p>
        </w:tc>
        <w:tc>
          <w:tcPr>
            <w:tcW w:type="dxa" w:w="3784"/>
          </w:tcPr>
          <w:p>
            <w:pPr>
              <w:spacing w:before="20" w:after="20"/>
            </w:pPr>
            <w:r/>
            <w:r>
              <w:rPr>
                <w:rFonts w:ascii="Verdana" w:hAnsi="Verdana"/>
                <w:b w:val="0"/>
                <w:sz w:val="16"/>
              </w:rPr>
              <w:t>Coefficient 1 de correction de largeur de bande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0 25 078</w:t>
            </w:r>
          </w:p>
        </w:tc>
        <w:tc>
          <w:tcPr>
            <w:tcW w:type="dxa" w:w="3784"/>
          </w:tcPr>
          <w:p>
            <w:pPr>
              <w:spacing w:before="20" w:after="20"/>
            </w:pPr>
            <w:r/>
            <w:r>
              <w:rPr>
                <w:rFonts w:ascii="Verdana" w:hAnsi="Verdana"/>
                <w:b w:val="0"/>
                <w:sz w:val="16"/>
              </w:rPr>
              <w:t>Coefficient 2 de correction de largeur de bande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0 33 007</w:t>
            </w:r>
          </w:p>
        </w:tc>
        <w:tc>
          <w:tcPr>
            <w:tcW w:type="dxa" w:w="3784"/>
          </w:tcPr>
          <w:p>
            <w:pPr>
              <w:spacing w:before="20" w:after="20"/>
            </w:pPr>
            <w:r/>
            <w:r>
              <w:rPr>
                <w:rFonts w:ascii="Verdana" w:hAnsi="Verdana"/>
                <w:b w:val="0"/>
                <w:sz w:val="16"/>
              </w:rPr>
              <w:t>Degré de confiance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2 01 132</w:t>
            </w:r>
          </w:p>
        </w:tc>
        <w:tc>
          <w:tcPr>
            <w:tcW w:type="dxa" w:w="3784"/>
          </w:tcPr>
          <w:p>
            <w:pPr>
              <w:spacing w:before="20" w:after="20"/>
            </w:pPr>
            <w:r/>
            <w:r>
              <w:rPr>
                <w:rFonts w:ascii="Verdana" w:hAnsi="Verdana"/>
                <w:b w:val="0"/>
                <w:sz w:val="16"/>
              </w:rPr>
              <w:t>Changer le champ de données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2 02 129</w:t>
            </w:r>
          </w:p>
        </w:tc>
        <w:tc>
          <w:tcPr>
            <w:tcW w:type="dxa" w:w="3784"/>
          </w:tcPr>
          <w:p>
            <w:pPr>
              <w:spacing w:before="20" w:after="20"/>
            </w:pPr>
            <w:r/>
            <w:r>
              <w:rPr>
                <w:rFonts w:ascii="Verdana" w:hAnsi="Verdana"/>
                <w:b w:val="0"/>
                <w:sz w:val="16"/>
              </w:rPr>
              <w:t>Changer d'échelle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0 12 063</w:t>
            </w:r>
          </w:p>
        </w:tc>
        <w:tc>
          <w:tcPr>
            <w:tcW w:type="dxa" w:w="3784"/>
          </w:tcPr>
          <w:p>
            <w:pPr>
              <w:spacing w:before="20" w:after="20"/>
            </w:pPr>
            <w:r/>
            <w:r>
              <w:rPr>
                <w:rFonts w:ascii="Verdana" w:hAnsi="Verdana"/>
                <w:b w:val="0"/>
                <w:sz w:val="16"/>
              </w:rPr>
              <w:t>Température de luminance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Changement d'échelle</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Changement du champ de données</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bl>
    <w:p/>
    <w:p>
      <w:r>
        <w:rPr>
          <w:rFonts w:ascii="Verdana" w:hAnsi="Verdana"/>
          <w:b/>
          <w:sz w:val="18"/>
        </w:rPr>
        <w:t>3 10 070 (Enregistrement du sondeur MWTS du système VASS embarqué à bord de satellites FY-3)</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3 10 068</w:t>
            </w:r>
          </w:p>
        </w:tc>
        <w:tc>
          <w:tcPr>
            <w:tcW w:type="dxa" w:w="3784"/>
          </w:tcPr>
          <w:p>
            <w:pPr>
              <w:spacing w:before="20" w:after="20"/>
            </w:pPr>
            <w:r/>
            <w:r>
              <w:rPr>
                <w:rFonts w:ascii="Verdana" w:hAnsi="Verdana"/>
                <w:b w:val="0"/>
                <w:sz w:val="16"/>
              </w:rPr>
              <w:t>Paramètres du champ de vision du système VASS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1 01 013</w:t>
            </w:r>
          </w:p>
        </w:tc>
        <w:tc>
          <w:tcPr>
            <w:tcW w:type="dxa" w:w="3784"/>
          </w:tcPr>
          <w:p>
            <w:pPr>
              <w:spacing w:before="20" w:after="20"/>
            </w:pPr>
            <w:r/>
            <w:r>
              <w:rPr>
                <w:rFonts w:ascii="Verdana" w:hAnsi="Verdana"/>
                <w:b w:val="0"/>
                <w:sz w:val="16"/>
              </w:rPr>
              <w:t>Répéter 1 descripteur 13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3 10 069</w:t>
            </w:r>
          </w:p>
        </w:tc>
        <w:tc>
          <w:tcPr>
            <w:tcW w:type="dxa" w:w="3784"/>
          </w:tcPr>
          <w:p>
            <w:pPr>
              <w:spacing w:before="20" w:after="20"/>
            </w:pPr>
            <w:r/>
            <w:r>
              <w:rPr>
                <w:rFonts w:ascii="Verdana" w:hAnsi="Verdana"/>
                <w:b w:val="0"/>
                <w:sz w:val="16"/>
              </w:rPr>
              <w:t>Paramètres du canal du système VASS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10 071 (Enregistrement du sondeur MWHS du système VASS embarqué à bord de satellites FY-3)</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3 10 068</w:t>
            </w:r>
          </w:p>
        </w:tc>
        <w:tc>
          <w:tcPr>
            <w:tcW w:type="dxa" w:w="3784"/>
          </w:tcPr>
          <w:p>
            <w:pPr>
              <w:spacing w:before="20" w:after="20"/>
            </w:pPr>
            <w:r/>
            <w:r>
              <w:rPr>
                <w:rFonts w:ascii="Verdana" w:hAnsi="Verdana"/>
                <w:b w:val="0"/>
                <w:sz w:val="16"/>
              </w:rPr>
              <w:t>Paramètres du champ de vision du système VASS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1 01 015</w:t>
            </w:r>
          </w:p>
        </w:tc>
        <w:tc>
          <w:tcPr>
            <w:tcW w:type="dxa" w:w="3784"/>
          </w:tcPr>
          <w:p>
            <w:pPr>
              <w:spacing w:before="20" w:after="20"/>
            </w:pPr>
            <w:r/>
            <w:r>
              <w:rPr>
                <w:rFonts w:ascii="Verdana" w:hAnsi="Verdana"/>
                <w:b w:val="0"/>
                <w:sz w:val="16"/>
              </w:rPr>
              <w:t>Répéter 1 descripteur 15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3 10 069</w:t>
            </w:r>
          </w:p>
        </w:tc>
        <w:tc>
          <w:tcPr>
            <w:tcW w:type="dxa" w:w="3784"/>
          </w:tcPr>
          <w:p>
            <w:pPr>
              <w:spacing w:before="20" w:after="20"/>
            </w:pPr>
            <w:r/>
            <w:r>
              <w:rPr>
                <w:rFonts w:ascii="Verdana" w:hAnsi="Verdana"/>
                <w:b w:val="0"/>
                <w:sz w:val="16"/>
              </w:rPr>
              <w:t>Paramètres du canal du système VASS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10 072 (Enregistrement du sondeur IRAS du système VASS embarqué à bord de satellites FY-3)</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3 10 068</w:t>
            </w:r>
          </w:p>
        </w:tc>
        <w:tc>
          <w:tcPr>
            <w:tcW w:type="dxa" w:w="3784"/>
          </w:tcPr>
          <w:p>
            <w:pPr>
              <w:spacing w:before="20" w:after="20"/>
            </w:pPr>
            <w:r/>
            <w:r>
              <w:rPr>
                <w:rFonts w:ascii="Verdana" w:hAnsi="Verdana"/>
                <w:b w:val="0"/>
                <w:sz w:val="16"/>
              </w:rPr>
              <w:t>Paramètres du champ de vision du système VASS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1 01 026</w:t>
            </w:r>
          </w:p>
        </w:tc>
        <w:tc>
          <w:tcPr>
            <w:tcW w:type="dxa" w:w="3784"/>
          </w:tcPr>
          <w:p>
            <w:pPr>
              <w:spacing w:before="20" w:after="20"/>
            </w:pPr>
            <w:r/>
            <w:r>
              <w:rPr>
                <w:rFonts w:ascii="Verdana" w:hAnsi="Verdana"/>
                <w:b w:val="0"/>
                <w:sz w:val="16"/>
              </w:rPr>
              <w:t>Répéter 1 descripteur 26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3 10 069</w:t>
            </w:r>
          </w:p>
        </w:tc>
        <w:tc>
          <w:tcPr>
            <w:tcW w:type="dxa" w:w="3784"/>
          </w:tcPr>
          <w:p>
            <w:pPr>
              <w:spacing w:before="20" w:after="20"/>
            </w:pPr>
            <w:r/>
            <w:r>
              <w:rPr>
                <w:rFonts w:ascii="Verdana" w:hAnsi="Verdana"/>
                <w:b w:val="0"/>
                <w:sz w:val="16"/>
              </w:rPr>
              <w:t>Paramètres du canal du système VASS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10 077 (Vent dérivé d'observations par satellite)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0 01 033</w:t>
            </w:r>
          </w:p>
        </w:tc>
        <w:tc>
          <w:tcPr>
            <w:tcW w:type="dxa" w:w="3784"/>
          </w:tcPr>
          <w:p>
            <w:pPr>
              <w:spacing w:before="20" w:after="20"/>
            </w:pPr>
            <w:r/>
            <w:r>
              <w:rPr>
                <w:rFonts w:ascii="Verdana" w:hAnsi="Verdana"/>
                <w:b w:val="0"/>
                <w:sz w:val="16"/>
              </w:rPr>
              <w:t>Identification du centre d'origine/de production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0 01 034</w:t>
            </w:r>
          </w:p>
        </w:tc>
        <w:tc>
          <w:tcPr>
            <w:tcW w:type="dxa" w:w="3784"/>
          </w:tcPr>
          <w:p>
            <w:pPr>
              <w:spacing w:before="20" w:after="20"/>
            </w:pPr>
            <w:r/>
            <w:r>
              <w:rPr>
                <w:rFonts w:ascii="Verdana" w:hAnsi="Verdana"/>
                <w:b w:val="0"/>
                <w:sz w:val="16"/>
              </w:rPr>
              <w:t>Identification du centre secondaire d'origine/de production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0 25 061</w:t>
            </w:r>
          </w:p>
        </w:tc>
        <w:tc>
          <w:tcPr>
            <w:tcW w:type="dxa" w:w="3784"/>
          </w:tcPr>
          <w:p>
            <w:pPr>
              <w:spacing w:before="20" w:after="20"/>
            </w:pPr>
            <w:r/>
            <w:r>
              <w:rPr>
                <w:rFonts w:ascii="Verdana" w:hAnsi="Verdana"/>
                <w:b w:val="0"/>
                <w:sz w:val="16"/>
              </w:rPr>
              <w:t>Identification du logiciel et numéro de version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0 25 062</w:t>
            </w:r>
          </w:p>
        </w:tc>
        <w:tc>
          <w:tcPr>
            <w:tcW w:type="dxa" w:w="3784"/>
          </w:tcPr>
          <w:p>
            <w:pPr>
              <w:spacing w:before="20" w:after="20"/>
            </w:pPr>
            <w:r/>
            <w:r>
              <w:rPr>
                <w:rFonts w:ascii="Verdana" w:hAnsi="Verdana"/>
                <w:b w:val="0"/>
                <w:sz w:val="16"/>
              </w:rPr>
              <w:t>Identification de la base de données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Indicateur d'identification du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0 02 153</w:t>
            </w:r>
          </w:p>
        </w:tc>
        <w:tc>
          <w:tcPr>
            <w:tcW w:type="dxa" w:w="3784"/>
          </w:tcPr>
          <w:p>
            <w:pPr>
              <w:spacing w:before="20" w:after="20"/>
            </w:pPr>
            <w:r/>
            <w:r>
              <w:rPr>
                <w:rFonts w:ascii="Verdana" w:hAnsi="Verdana"/>
                <w:b w:val="0"/>
                <w:sz w:val="16"/>
              </w:rPr>
              <w:t>Fréquence centrale du canal du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0 01 012</w:t>
            </w:r>
          </w:p>
        </w:tc>
        <w:tc>
          <w:tcPr>
            <w:tcW w:type="dxa" w:w="3784"/>
          </w:tcPr>
          <w:p>
            <w:pPr>
              <w:spacing w:before="20" w:after="20"/>
            </w:pPr>
            <w:r/>
            <w:r>
              <w:rPr>
                <w:rFonts w:ascii="Verdana" w:hAnsi="Verdana"/>
                <w:b w:val="0"/>
                <w:sz w:val="16"/>
              </w:rPr>
              <w:t>Direction de déplacement de la plate-forme d'observation mobile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2 01 138</w:t>
            </w:r>
          </w:p>
        </w:tc>
        <w:tc>
          <w:tcPr>
            <w:tcW w:type="dxa" w:w="3784"/>
          </w:tcPr>
          <w:p>
            <w:pPr>
              <w:spacing w:before="20" w:after="20"/>
            </w:pPr>
            <w:r/>
            <w:r>
              <w:rPr>
                <w:rFonts w:ascii="Verdana" w:hAnsi="Verdana"/>
                <w:b w:val="0"/>
                <w:sz w:val="16"/>
              </w:rPr>
              <w:t>Changer le champ de données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0 02 026</w:t>
            </w:r>
          </w:p>
        </w:tc>
        <w:tc>
          <w:tcPr>
            <w:tcW w:type="dxa" w:w="3784"/>
          </w:tcPr>
          <w:p>
            <w:pPr>
              <w:spacing w:before="20" w:after="20"/>
            </w:pPr>
            <w:r/>
            <w:r>
              <w:rPr>
                <w:rFonts w:ascii="Verdana" w:hAnsi="Verdana"/>
                <w:b w:val="0"/>
                <w:sz w:val="16"/>
              </w:rPr>
              <w:t>Résolution en travers de la trajectoire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0 02 027</w:t>
            </w:r>
          </w:p>
        </w:tc>
        <w:tc>
          <w:tcPr>
            <w:tcW w:type="dxa" w:w="3784"/>
          </w:tcPr>
          <w:p>
            <w:pPr>
              <w:spacing w:before="20" w:after="20"/>
            </w:pPr>
            <w:r/>
            <w:r>
              <w:rPr>
                <w:rFonts w:ascii="Verdana" w:hAnsi="Verdana"/>
                <w:b w:val="0"/>
                <w:sz w:val="16"/>
              </w:rPr>
              <w:t>Résolution dans le sens de la route du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Changement du champ de données</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0 02 028</w:t>
            </w:r>
          </w:p>
        </w:tc>
        <w:tc>
          <w:tcPr>
            <w:tcW w:type="dxa" w:w="3784"/>
          </w:tcPr>
          <w:p>
            <w:pPr>
              <w:spacing w:before="20" w:after="20"/>
            </w:pPr>
            <w:r/>
            <w:r>
              <w:rPr>
                <w:rFonts w:ascii="Verdana" w:hAnsi="Verdana"/>
                <w:b w:val="0"/>
                <w:sz w:val="16"/>
              </w:rPr>
              <w:t>Dimension du secteur au nadir en coordonnée x</w:t>
            </w:r>
          </w:p>
        </w:tc>
        <w:tc>
          <w:tcPr>
            <w:tcW w:type="dxa" w:w="3784"/>
          </w:tcPr>
          <w:p>
            <w:pPr>
              <w:spacing w:before="20" w:after="20"/>
            </w:pPr>
            <w:r/>
            <w:r>
              <w:rPr>
                <w:rFonts w:ascii="Verdana" w:hAnsi="Verdana"/>
                <w:b w:val="0"/>
                <w:sz w:val="16"/>
              </w:rPr>
              <w:t>Dimension de la case «cible»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0 02 029</w:t>
            </w:r>
          </w:p>
        </w:tc>
        <w:tc>
          <w:tcPr>
            <w:tcW w:type="dxa" w:w="3784"/>
          </w:tcPr>
          <w:p>
            <w:pPr>
              <w:spacing w:before="20" w:after="20"/>
            </w:pPr>
            <w:r/>
            <w:r>
              <w:rPr>
                <w:rFonts w:ascii="Verdana" w:hAnsi="Verdana"/>
                <w:b w:val="0"/>
                <w:sz w:val="16"/>
              </w:rPr>
              <w:t>Dimension du secteur au nadir en coordonnée y</w:t>
            </w:r>
          </w:p>
        </w:tc>
        <w:tc>
          <w:tcPr>
            <w:tcW w:type="dxa" w:w="3784"/>
          </w:tcPr>
          <w:p>
            <w:pPr>
              <w:spacing w:before="20" w:after="20"/>
            </w:pPr>
            <w:r/>
            <w:r>
              <w:rPr>
                <w:rFonts w:ascii="Verdana" w:hAnsi="Verdana"/>
                <w:b w:val="0"/>
                <w:sz w:val="16"/>
              </w:rPr>
              <w:t>Dimension de la case «cible»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0 02 161</w:t>
            </w:r>
          </w:p>
        </w:tc>
        <w:tc>
          <w:tcPr>
            <w:tcW w:type="dxa" w:w="3784"/>
          </w:tcPr>
          <w:p>
            <w:pPr>
              <w:spacing w:before="20" w:after="20"/>
            </w:pPr>
            <w:r/>
            <w:r>
              <w:rPr>
                <w:rFonts w:ascii="Verdana" w:hAnsi="Verdana"/>
                <w:b w:val="0"/>
                <w:sz w:val="16"/>
              </w:rPr>
              <w:t>Méthode de traitement des données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0 02 164</w:t>
            </w:r>
          </w:p>
        </w:tc>
        <w:tc>
          <w:tcPr>
            <w:tcW w:type="dxa" w:w="3784"/>
          </w:tcPr>
          <w:p>
            <w:pPr>
              <w:spacing w:before="20" w:after="20"/>
            </w:pPr>
            <w:r/>
            <w:r>
              <w:rPr>
                <w:rFonts w:ascii="Verdana" w:hAnsi="Verdana"/>
                <w:b w:val="0"/>
                <w:sz w:val="16"/>
              </w:rPr>
              <w:t>Méthode de corrélation des traceurs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0 02 023</w:t>
            </w:r>
          </w:p>
        </w:tc>
        <w:tc>
          <w:tcPr>
            <w:tcW w:type="dxa" w:w="3784"/>
          </w:tcPr>
          <w:p>
            <w:pPr>
              <w:spacing w:before="20" w:after="20"/>
            </w:pPr>
            <w:r/>
            <w:r>
              <w:rPr>
                <w:rFonts w:ascii="Verdana" w:hAnsi="Verdana"/>
                <w:b w:val="0"/>
                <w:sz w:val="16"/>
              </w:rPr>
              <w:t>Méthode de calcul du vent à partir de données satellitaires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0 08 012</w:t>
            </w:r>
          </w:p>
        </w:tc>
        <w:tc>
          <w:tcPr>
            <w:tcW w:type="dxa" w:w="3784"/>
          </w:tcPr>
          <w:p>
            <w:pPr>
              <w:spacing w:before="20" w:after="20"/>
            </w:pPr>
            <w:r/>
            <w:r>
              <w:rPr>
                <w:rFonts w:ascii="Verdana" w:hAnsi="Verdana"/>
                <w:b w:val="0"/>
                <w:sz w:val="16"/>
              </w:rPr>
              <w:t>Identificateur terre/mer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0 08 013</w:t>
            </w:r>
          </w:p>
        </w:tc>
        <w:tc>
          <w:tcPr>
            <w:tcW w:type="dxa" w:w="3784"/>
          </w:tcPr>
          <w:p>
            <w:pPr>
              <w:spacing w:before="20" w:after="20"/>
            </w:pPr>
            <w:r/>
            <w:r>
              <w:rPr>
                <w:rFonts w:ascii="Verdana" w:hAnsi="Verdana"/>
                <w:b w:val="0"/>
                <w:sz w:val="16"/>
              </w:rPr>
              <w:t>Identificateur jour/nuit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0 01 124</w:t>
            </w:r>
          </w:p>
        </w:tc>
        <w:tc>
          <w:tcPr>
            <w:tcW w:type="dxa" w:w="3784"/>
          </w:tcPr>
          <w:p>
            <w:pPr>
              <w:spacing w:before="20" w:after="20"/>
            </w:pPr>
            <w:r/>
            <w:r>
              <w:rPr>
                <w:rFonts w:ascii="Verdana" w:hAnsi="Verdana"/>
                <w:b w:val="0"/>
                <w:sz w:val="16"/>
              </w:rPr>
              <w:t>Indicateur d'identification des points de grille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0 05 001</w:t>
            </w:r>
          </w:p>
        </w:tc>
        <w:tc>
          <w:tcPr>
            <w:tcW w:type="dxa" w:w="3784"/>
          </w:tcPr>
          <w:p>
            <w:pPr>
              <w:spacing w:before="20" w:after="20"/>
            </w:pPr>
            <w:r/>
            <w:r>
              <w:rPr>
                <w:rFonts w:ascii="Verdana" w:hAnsi="Verdana"/>
                <w:b w:val="0"/>
                <w:sz w:val="16"/>
              </w:rPr>
              <w:t>Latitude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0 06 001</w:t>
            </w:r>
          </w:p>
        </w:tc>
        <w:tc>
          <w:tcPr>
            <w:tcW w:type="dxa" w:w="3784"/>
          </w:tcPr>
          <w:p>
            <w:pPr>
              <w:spacing w:before="20" w:after="20"/>
            </w:pPr>
            <w:r/>
            <w:r>
              <w:rPr>
                <w:rFonts w:ascii="Verdana" w:hAnsi="Verdana"/>
                <w:b w:val="0"/>
                <w:sz w:val="16"/>
              </w:rPr>
              <w:t>Longitude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0 04 001</w:t>
            </w:r>
          </w:p>
        </w:tc>
        <w:tc>
          <w:tcPr>
            <w:tcW w:type="dxa" w:w="3784"/>
          </w:tcPr>
          <w:p>
            <w:pPr>
              <w:spacing w:before="20" w:after="20"/>
            </w:pPr>
            <w:r/>
            <w:r>
              <w:rPr>
                <w:rFonts w:ascii="Verdana" w:hAnsi="Verdana"/>
                <w:b w:val="0"/>
                <w:sz w:val="16"/>
              </w:rPr>
              <w:t>Année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0 04 002</w:t>
            </w:r>
          </w:p>
        </w:tc>
        <w:tc>
          <w:tcPr>
            <w:tcW w:type="dxa" w:w="3784"/>
          </w:tcPr>
          <w:p>
            <w:pPr>
              <w:spacing w:before="20" w:after="20"/>
            </w:pPr>
            <w:r/>
            <w:r>
              <w:rPr>
                <w:rFonts w:ascii="Verdana" w:hAnsi="Verdana"/>
                <w:b w:val="0"/>
                <w:sz w:val="16"/>
              </w:rPr>
              <w:t>Mois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Heure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0 04 005</w:t>
            </w:r>
          </w:p>
        </w:tc>
        <w:tc>
          <w:tcPr>
            <w:tcW w:type="dxa" w:w="3784"/>
          </w:tcPr>
          <w:p>
            <w:pPr>
              <w:spacing w:before="20" w:after="20"/>
            </w:pPr>
            <w:r/>
            <w:r>
              <w:rPr>
                <w:rFonts w:ascii="Verdana" w:hAnsi="Verdana"/>
                <w:b w:val="0"/>
                <w:sz w:val="16"/>
              </w:rPr>
              <w:t>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0 04 006</w:t>
            </w:r>
          </w:p>
        </w:tc>
        <w:tc>
          <w:tcPr>
            <w:tcW w:type="dxa" w:w="3784"/>
          </w:tcPr>
          <w:p>
            <w:pPr>
              <w:spacing w:before="20" w:after="20"/>
            </w:pPr>
            <w:r/>
            <w:r>
              <w:rPr>
                <w:rFonts w:ascii="Verdana" w:hAnsi="Verdana"/>
                <w:b w:val="0"/>
                <w:sz w:val="16"/>
              </w:rPr>
              <w:t>Seconde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0 04 086</w:t>
            </w:r>
          </w:p>
        </w:tc>
        <w:tc>
          <w:tcPr>
            <w:tcW w:type="dxa" w:w="3784"/>
          </w:tcPr>
          <w:p>
            <w:pPr>
              <w:spacing w:before="20" w:after="20"/>
            </w:pPr>
            <w:r/>
            <w:r>
              <w:rPr>
                <w:rFonts w:ascii="Verdana" w:hAnsi="Verdana"/>
                <w:b w:val="0"/>
                <w:sz w:val="16"/>
              </w:rPr>
              <w:t>Période ou décalage dans le temps de longue durée</w:t>
            </w:r>
          </w:p>
        </w:tc>
        <w:tc>
          <w:tcPr>
            <w:tcW w:type="dxa" w:w="3784"/>
          </w:tcPr>
          <w:p>
            <w:pPr>
              <w:spacing w:before="20" w:after="20"/>
            </w:pPr>
            <w:r/>
            <w:r>
              <w:rPr>
                <w:rFonts w:ascii="Verdana" w:hAnsi="Verdana"/>
                <w:b w:val="0"/>
                <w:sz w:val="16"/>
              </w:rPr>
              <w:t>Secondes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0 02 162</w:t>
            </w:r>
          </w:p>
        </w:tc>
        <w:tc>
          <w:tcPr>
            <w:tcW w:type="dxa" w:w="3784"/>
          </w:tcPr>
          <w:p>
            <w:pPr>
              <w:spacing w:before="20" w:after="20"/>
            </w:pPr>
            <w:r/>
            <w:r>
              <w:rPr>
                <w:rFonts w:ascii="Verdana" w:hAnsi="Verdana"/>
                <w:b w:val="0"/>
                <w:sz w:val="16"/>
              </w:rPr>
              <w:t>Méthode élargie de détermination de l'altitude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Direction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Vitesse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0 11 003</w:t>
            </w:r>
          </w:p>
        </w:tc>
        <w:tc>
          <w:tcPr>
            <w:tcW w:type="dxa" w:w="3784"/>
          </w:tcPr>
          <w:p>
            <w:pPr>
              <w:spacing w:before="20" w:after="20"/>
            </w:pPr>
            <w:r/>
            <w:r>
              <w:rPr>
                <w:rFonts w:ascii="Verdana" w:hAnsi="Verdana"/>
                <w:b w:val="0"/>
                <w:sz w:val="16"/>
              </w:rPr>
              <w:t>Composante 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0 11 004</w:t>
            </w:r>
          </w:p>
        </w:tc>
        <w:tc>
          <w:tcPr>
            <w:tcW w:type="dxa" w:w="3784"/>
          </w:tcPr>
          <w:p>
            <w:pPr>
              <w:spacing w:before="20" w:after="20"/>
            </w:pPr>
            <w:r/>
            <w:r>
              <w:rPr>
                <w:rFonts w:ascii="Verdana" w:hAnsi="Verdana"/>
                <w:b w:val="0"/>
                <w:sz w:val="16"/>
              </w:rPr>
              <w:t>Composante v</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0 12 001</w:t>
            </w:r>
          </w:p>
        </w:tc>
        <w:tc>
          <w:tcPr>
            <w:tcW w:type="dxa" w:w="3784"/>
          </w:tcPr>
          <w:p>
            <w:pPr>
              <w:spacing w:before="20" w:after="20"/>
            </w:pPr>
            <w:r/>
            <w:r>
              <w:rPr>
                <w:rFonts w:ascii="Verdana" w:hAnsi="Verdana"/>
                <w:b w:val="0"/>
                <w:sz w:val="16"/>
              </w:rPr>
              <w:t>Température/température de l'air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0 20 014</w:t>
            </w:r>
          </w:p>
        </w:tc>
        <w:tc>
          <w:tcPr>
            <w:tcW w:type="dxa" w:w="3784"/>
          </w:tcPr>
          <w:p>
            <w:pPr>
              <w:spacing w:before="20" w:after="20"/>
            </w:pPr>
            <w:r/>
            <w:r>
              <w:rPr>
                <w:rFonts w:ascii="Verdana" w:hAnsi="Verdana"/>
                <w:b w:val="0"/>
                <w:sz w:val="16"/>
              </w:rPr>
              <w:t>Hauteur du sommet des nuages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0 07 024</w:t>
            </w:r>
          </w:p>
        </w:tc>
        <w:tc>
          <w:tcPr>
            <w:tcW w:type="dxa" w:w="3784"/>
          </w:tcPr>
          <w:p>
            <w:pPr>
              <w:spacing w:before="20" w:after="20"/>
            </w:pPr>
            <w:r/>
            <w:r>
              <w:rPr>
                <w:rFonts w:ascii="Verdana" w:hAnsi="Verdana"/>
                <w:b w:val="0"/>
                <w:sz w:val="16"/>
              </w:rPr>
              <w:t>Distance zénithale du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0 01 023</w:t>
            </w:r>
          </w:p>
        </w:tc>
        <w:tc>
          <w:tcPr>
            <w:tcW w:type="dxa" w:w="3784"/>
          </w:tcPr>
          <w:p>
            <w:pPr>
              <w:spacing w:before="20" w:after="20"/>
            </w:pPr>
            <w:r/>
            <w:r>
              <w:rPr>
                <w:rFonts w:ascii="Verdana" w:hAnsi="Verdana"/>
                <w:b w:val="0"/>
                <w:sz w:val="16"/>
              </w:rPr>
              <w:t>Numéro de la séquence d'observations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1 04 000</w:t>
            </w:r>
          </w:p>
        </w:tc>
        <w:tc>
          <w:tcPr>
            <w:tcW w:type="dxa" w:w="3784"/>
          </w:tcPr>
          <w:p>
            <w:pPr>
              <w:spacing w:before="20" w:after="20"/>
            </w:pPr>
            <w:r/>
            <w:r>
              <w:rPr>
                <w:rFonts w:ascii="Verdana" w:hAnsi="Verdana"/>
                <w:b w:val="0"/>
                <w:sz w:val="16"/>
              </w:rPr>
              <w:t>Répétition différée de 4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0 02 162</w:t>
            </w:r>
          </w:p>
        </w:tc>
        <w:tc>
          <w:tcPr>
            <w:tcW w:type="dxa" w:w="3784"/>
          </w:tcPr>
          <w:p>
            <w:pPr>
              <w:spacing w:before="20" w:after="20"/>
            </w:pPr>
            <w:r/>
            <w:r>
              <w:rPr>
                <w:rFonts w:ascii="Verdana" w:hAnsi="Verdana"/>
                <w:b w:val="0"/>
                <w:sz w:val="16"/>
              </w:rPr>
              <w:t>Méthode élargie de détermination de l'altitude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0 12 001</w:t>
            </w:r>
          </w:p>
        </w:tc>
        <w:tc>
          <w:tcPr>
            <w:tcW w:type="dxa" w:w="3784"/>
          </w:tcPr>
          <w:p>
            <w:pPr>
              <w:spacing w:before="20" w:after="20"/>
            </w:pPr>
            <w:r/>
            <w:r>
              <w:rPr>
                <w:rFonts w:ascii="Verdana" w:hAnsi="Verdana"/>
                <w:b w:val="0"/>
                <w:sz w:val="16"/>
              </w:rPr>
              <w:t>Température/température de l'air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0 20 014</w:t>
            </w:r>
          </w:p>
        </w:tc>
        <w:tc>
          <w:tcPr>
            <w:tcW w:type="dxa" w:w="3784"/>
          </w:tcPr>
          <w:p>
            <w:pPr>
              <w:spacing w:before="20" w:after="20"/>
            </w:pPr>
            <w:r/>
            <w:r>
              <w:rPr>
                <w:rFonts w:ascii="Verdana" w:hAnsi="Verdana"/>
                <w:b w:val="0"/>
                <w:sz w:val="16"/>
              </w:rPr>
              <w:t>Hauteur du sommet des nuages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1 13 000</w:t>
            </w:r>
          </w:p>
        </w:tc>
        <w:tc>
          <w:tcPr>
            <w:tcW w:type="dxa" w:w="3784"/>
          </w:tcPr>
          <w:p>
            <w:pPr>
              <w:spacing w:before="20" w:after="20"/>
            </w:pPr>
            <w:r/>
            <w:r>
              <w:rPr>
                <w:rFonts w:ascii="Verdana" w:hAnsi="Verdana"/>
                <w:b w:val="0"/>
                <w:sz w:val="16"/>
              </w:rPr>
              <w:t>Répétition différée de 13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0 04 086</w:t>
            </w:r>
          </w:p>
        </w:tc>
        <w:tc>
          <w:tcPr>
            <w:tcW w:type="dxa" w:w="3784"/>
          </w:tcPr>
          <w:p>
            <w:pPr>
              <w:spacing w:before="20" w:after="20"/>
            </w:pPr>
            <w:r/>
            <w:r>
              <w:rPr>
                <w:rFonts w:ascii="Verdana" w:hAnsi="Verdana"/>
                <w:b w:val="0"/>
                <w:sz w:val="16"/>
              </w:rPr>
              <w:t>Période ou décalage dans le temps de longue durée</w:t>
            </w:r>
          </w:p>
        </w:tc>
        <w:tc>
          <w:tcPr>
            <w:tcW w:type="dxa" w:w="3784"/>
          </w:tcPr>
          <w:p>
            <w:pPr>
              <w:spacing w:before="20" w:after="20"/>
            </w:pPr>
            <w:r/>
            <w:r>
              <w:rPr>
                <w:rFonts w:ascii="Verdana" w:hAnsi="Verdana"/>
                <w:b w:val="0"/>
                <w:sz w:val="16"/>
              </w:rPr>
              <w:t>Secondes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0 02 020</w:t>
            </w:r>
          </w:p>
        </w:tc>
        <w:tc>
          <w:tcPr>
            <w:tcW w:type="dxa" w:w="3784"/>
          </w:tcPr>
          <w:p>
            <w:pPr>
              <w:spacing w:before="20" w:after="20"/>
            </w:pPr>
            <w:r/>
            <w:r>
              <w:rPr>
                <w:rFonts w:ascii="Verdana" w:hAnsi="Verdana"/>
                <w:b w:val="0"/>
                <w:sz w:val="16"/>
              </w:rPr>
              <w:t>Classification des satellites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Indicateur d'identification du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0 02 019</w:t>
            </w:r>
          </w:p>
        </w:tc>
        <w:tc>
          <w:tcPr>
            <w:tcW w:type="dxa" w:w="3784"/>
          </w:tcPr>
          <w:p>
            <w:pPr>
              <w:spacing w:before="20" w:after="20"/>
            </w:pPr>
            <w:r/>
            <w:r>
              <w:rPr>
                <w:rFonts w:ascii="Verdana" w:hAnsi="Verdana"/>
                <w:b w:val="0"/>
                <w:sz w:val="16"/>
              </w:rPr>
              <w:t>Instruments satellitaires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0 05 042</w:t>
            </w:r>
          </w:p>
        </w:tc>
        <w:tc>
          <w:tcPr>
            <w:tcW w:type="dxa" w:w="3784"/>
          </w:tcPr>
          <w:p>
            <w:pPr>
              <w:spacing w:before="20" w:after="20"/>
            </w:pPr>
            <w:r/>
            <w:r>
              <w:rPr>
                <w:rFonts w:ascii="Verdana" w:hAnsi="Verdana"/>
                <w:b w:val="0"/>
                <w:sz w:val="16"/>
              </w:rPr>
              <w:t>Numéro du canal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0 02 153</w:t>
            </w:r>
          </w:p>
        </w:tc>
        <w:tc>
          <w:tcPr>
            <w:tcW w:type="dxa" w:w="3784"/>
          </w:tcPr>
          <w:p>
            <w:pPr>
              <w:spacing w:before="20" w:after="20"/>
            </w:pPr>
            <w:r/>
            <w:r>
              <w:rPr>
                <w:rFonts w:ascii="Verdana" w:hAnsi="Verdana"/>
                <w:b w:val="0"/>
                <w:sz w:val="16"/>
              </w:rPr>
              <w:t>Fréquence centrale du canal du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0 05 040</w:t>
            </w:r>
          </w:p>
        </w:tc>
        <w:tc>
          <w:tcPr>
            <w:tcW w:type="dxa" w:w="3784"/>
          </w:tcPr>
          <w:p>
            <w:pPr>
              <w:spacing w:before="20" w:after="20"/>
            </w:pPr>
            <w:r/>
            <w:r>
              <w:rPr>
                <w:rFonts w:ascii="Verdana" w:hAnsi="Verdana"/>
                <w:b w:val="0"/>
                <w:sz w:val="16"/>
              </w:rPr>
              <w:t>Numéro de l'orbite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0 07 024</w:t>
            </w:r>
          </w:p>
        </w:tc>
        <w:tc>
          <w:tcPr>
            <w:tcW w:type="dxa" w:w="3784"/>
          </w:tcPr>
          <w:p>
            <w:pPr>
              <w:spacing w:before="20" w:after="20"/>
            </w:pPr>
            <w:r/>
            <w:r>
              <w:rPr>
                <w:rFonts w:ascii="Verdana" w:hAnsi="Verdana"/>
                <w:b w:val="0"/>
                <w:sz w:val="16"/>
              </w:rPr>
              <w:t>Distance zénithale du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0 05 021</w:t>
            </w:r>
          </w:p>
        </w:tc>
        <w:tc>
          <w:tcPr>
            <w:tcW w:type="dxa" w:w="3784"/>
          </w:tcPr>
          <w:p>
            <w:pPr>
              <w:spacing w:before="20" w:after="20"/>
            </w:pPr>
            <w:r/>
            <w:r>
              <w:rPr>
                <w:rFonts w:ascii="Verdana" w:hAnsi="Verdana"/>
                <w:b w:val="0"/>
                <w:sz w:val="16"/>
              </w:rPr>
              <w:t>Direction ou azimut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0 02 162</w:t>
            </w:r>
          </w:p>
        </w:tc>
        <w:tc>
          <w:tcPr>
            <w:tcW w:type="dxa" w:w="3784"/>
          </w:tcPr>
          <w:p>
            <w:pPr>
              <w:spacing w:before="20" w:after="20"/>
            </w:pPr>
            <w:r/>
            <w:r>
              <w:rPr>
                <w:rFonts w:ascii="Verdana" w:hAnsi="Verdana"/>
                <w:b w:val="0"/>
                <w:sz w:val="16"/>
              </w:rPr>
              <w:t>Méthode élargie de détermination de l'altitude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0 12 001</w:t>
            </w:r>
          </w:p>
        </w:tc>
        <w:tc>
          <w:tcPr>
            <w:tcW w:type="dxa" w:w="3784"/>
          </w:tcPr>
          <w:p>
            <w:pPr>
              <w:spacing w:before="20" w:after="20"/>
            </w:pPr>
            <w:r/>
            <w:r>
              <w:rPr>
                <w:rFonts w:ascii="Verdana" w:hAnsi="Verdana"/>
                <w:b w:val="0"/>
                <w:sz w:val="16"/>
              </w:rPr>
              <w:t>Température/température de l'air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0 20 014</w:t>
            </w:r>
          </w:p>
        </w:tc>
        <w:tc>
          <w:tcPr>
            <w:tcW w:type="dxa" w:w="3784"/>
          </w:tcPr>
          <w:p>
            <w:pPr>
              <w:spacing w:before="20" w:after="20"/>
            </w:pPr>
            <w:r/>
            <w:r>
              <w:rPr>
                <w:rFonts w:ascii="Verdana" w:hAnsi="Verdana"/>
                <w:b w:val="0"/>
                <w:sz w:val="16"/>
              </w:rPr>
              <w:t>Hauteur du sommet des nuages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1 19 000</w:t>
            </w:r>
          </w:p>
        </w:tc>
        <w:tc>
          <w:tcPr>
            <w:tcW w:type="dxa" w:w="3784"/>
          </w:tcPr>
          <w:p>
            <w:pPr>
              <w:spacing w:before="20" w:after="20"/>
            </w:pPr>
            <w:r/>
            <w:r>
              <w:rPr>
                <w:rFonts w:ascii="Verdana" w:hAnsi="Verdana"/>
                <w:b w:val="0"/>
                <w:sz w:val="16"/>
              </w:rPr>
              <w:t>Répétition différée de 19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0 04 086</w:t>
            </w:r>
          </w:p>
        </w:tc>
        <w:tc>
          <w:tcPr>
            <w:tcW w:type="dxa" w:w="3784"/>
          </w:tcPr>
          <w:p>
            <w:pPr>
              <w:spacing w:before="20" w:after="20"/>
            </w:pPr>
            <w:r/>
            <w:r>
              <w:rPr>
                <w:rFonts w:ascii="Verdana" w:hAnsi="Verdana"/>
                <w:b w:val="0"/>
                <w:sz w:val="16"/>
              </w:rPr>
              <w:t>Période ou décalage dans le temps de longue durée</w:t>
            </w:r>
          </w:p>
        </w:tc>
        <w:tc>
          <w:tcPr>
            <w:tcW w:type="dxa" w:w="3784"/>
          </w:tcPr>
          <w:p>
            <w:pPr>
              <w:spacing w:before="20" w:after="20"/>
            </w:pPr>
            <w:r/>
            <w:r>
              <w:rPr>
                <w:rFonts w:ascii="Verdana" w:hAnsi="Verdana"/>
                <w:b w:val="0"/>
                <w:sz w:val="16"/>
              </w:rPr>
              <w:t>Secondes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0 04 086</w:t>
            </w:r>
          </w:p>
        </w:tc>
        <w:tc>
          <w:tcPr>
            <w:tcW w:type="dxa" w:w="3784"/>
          </w:tcPr>
          <w:p>
            <w:pPr>
              <w:spacing w:before="20" w:after="20"/>
            </w:pPr>
            <w:r/>
            <w:r>
              <w:rPr>
                <w:rFonts w:ascii="Verdana" w:hAnsi="Verdana"/>
                <w:b w:val="0"/>
                <w:sz w:val="16"/>
              </w:rPr>
              <w:t>Période ou décalage dans le temps de longue durée</w:t>
            </w:r>
          </w:p>
        </w:tc>
        <w:tc>
          <w:tcPr>
            <w:tcW w:type="dxa" w:w="3784"/>
          </w:tcPr>
          <w:p>
            <w:pPr>
              <w:spacing w:before="20" w:after="20"/>
            </w:pPr>
            <w:r/>
            <w:r>
              <w:rPr>
                <w:rFonts w:ascii="Verdana" w:hAnsi="Verdana"/>
                <w:b w:val="0"/>
                <w:sz w:val="16"/>
              </w:rPr>
              <w:t>Secondes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0 05 001</w:t>
            </w:r>
          </w:p>
        </w:tc>
        <w:tc>
          <w:tcPr>
            <w:tcW w:type="dxa" w:w="3784"/>
          </w:tcPr>
          <w:p>
            <w:pPr>
              <w:spacing w:before="20" w:after="20"/>
            </w:pPr>
            <w:r/>
            <w:r>
              <w:rPr>
                <w:rFonts w:ascii="Verdana" w:hAnsi="Verdana"/>
                <w:b w:val="0"/>
                <w:sz w:val="16"/>
              </w:rPr>
              <w:t>Latitude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0 06 001</w:t>
            </w:r>
          </w:p>
        </w:tc>
        <w:tc>
          <w:tcPr>
            <w:tcW w:type="dxa" w:w="3784"/>
          </w:tcPr>
          <w:p>
            <w:pPr>
              <w:spacing w:before="20" w:after="20"/>
            </w:pPr>
            <w:r/>
            <w:r>
              <w:rPr>
                <w:rFonts w:ascii="Verdana" w:hAnsi="Verdana"/>
                <w:b w:val="0"/>
                <w:sz w:val="16"/>
              </w:rPr>
              <w:t>Longitude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0 11 003</w:t>
            </w:r>
          </w:p>
        </w:tc>
        <w:tc>
          <w:tcPr>
            <w:tcW w:type="dxa" w:w="3784"/>
          </w:tcPr>
          <w:p>
            <w:pPr>
              <w:spacing w:before="20" w:after="20"/>
            </w:pPr>
            <w:r/>
            <w:r>
              <w:rPr>
                <w:rFonts w:ascii="Verdana" w:hAnsi="Verdana"/>
                <w:b w:val="0"/>
                <w:sz w:val="16"/>
              </w:rPr>
              <w:t>Composante 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0 11 004</w:t>
            </w:r>
          </w:p>
        </w:tc>
        <w:tc>
          <w:tcPr>
            <w:tcW w:type="dxa" w:w="3784"/>
          </w:tcPr>
          <w:p>
            <w:pPr>
              <w:spacing w:before="20" w:after="20"/>
            </w:pPr>
            <w:r/>
            <w:r>
              <w:rPr>
                <w:rFonts w:ascii="Verdana" w:hAnsi="Verdana"/>
                <w:b w:val="0"/>
                <w:sz w:val="16"/>
              </w:rPr>
              <w:t>Composante v</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0 11 113</w:t>
            </w:r>
          </w:p>
        </w:tc>
        <w:tc>
          <w:tcPr>
            <w:tcW w:type="dxa" w:w="3784"/>
          </w:tcPr>
          <w:p>
            <w:pPr>
              <w:spacing w:before="20" w:after="20"/>
            </w:pPr>
            <w:r/>
            <w:r>
              <w:rPr>
                <w:rFonts w:ascii="Verdana" w:hAnsi="Verdana"/>
                <w:b w:val="0"/>
                <w:sz w:val="16"/>
              </w:rPr>
              <w:t>Suivi de la corrélation du vecteur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0 25 148</w:t>
            </w:r>
          </w:p>
        </w:tc>
        <w:tc>
          <w:tcPr>
            <w:tcW w:type="dxa" w:w="3784"/>
          </w:tcPr>
          <w:p>
            <w:pPr>
              <w:spacing w:before="20" w:after="20"/>
            </w:pPr>
            <w:r/>
            <w:r>
              <w:rPr>
                <w:rFonts w:ascii="Verdana" w:hAnsi="Verdana"/>
                <w:b w:val="0"/>
                <w:sz w:val="16"/>
              </w:rPr>
              <w:t>Coefficient de variation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1 03 000</w:t>
            </w:r>
          </w:p>
        </w:tc>
        <w:tc>
          <w:tcPr>
            <w:tcW w:type="dxa" w:w="3784"/>
          </w:tcPr>
          <w:p>
            <w:pPr>
              <w:spacing w:before="20" w:after="20"/>
            </w:pPr>
            <w:r/>
            <w:r>
              <w:rPr>
                <w:rFonts w:ascii="Verdana" w:hAnsi="Verdana"/>
                <w:b w:val="0"/>
                <w:sz w:val="16"/>
              </w:rPr>
              <w:t>Répétition différée de 3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Statistiques de premier ordre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0 11 003</w:t>
            </w:r>
          </w:p>
        </w:tc>
        <w:tc>
          <w:tcPr>
            <w:tcW w:type="dxa" w:w="3784"/>
          </w:tcPr>
          <w:p>
            <w:pPr>
              <w:spacing w:before="20" w:after="20"/>
            </w:pPr>
            <w:r/>
            <w:r>
              <w:rPr>
                <w:rFonts w:ascii="Verdana" w:hAnsi="Verdana"/>
                <w:b w:val="0"/>
                <w:sz w:val="16"/>
              </w:rPr>
              <w:t>Composante 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0 11 004</w:t>
            </w:r>
          </w:p>
        </w:tc>
        <w:tc>
          <w:tcPr>
            <w:tcW w:type="dxa" w:w="3784"/>
          </w:tcPr>
          <w:p>
            <w:pPr>
              <w:spacing w:before="20" w:after="20"/>
            </w:pPr>
            <w:r/>
            <w:r>
              <w:rPr>
                <w:rFonts w:ascii="Verdana" w:hAnsi="Verdana"/>
                <w:b w:val="0"/>
                <w:sz w:val="16"/>
              </w:rPr>
              <w:t>Composante v</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Statistiques de premier ordre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1 03 000</w:t>
            </w:r>
          </w:p>
        </w:tc>
        <w:tc>
          <w:tcPr>
            <w:tcW w:type="dxa" w:w="3784"/>
          </w:tcPr>
          <w:p>
            <w:pPr>
              <w:spacing w:before="20" w:after="20"/>
            </w:pPr>
            <w:r/>
            <w:r>
              <w:rPr>
                <w:rFonts w:ascii="Verdana" w:hAnsi="Verdana"/>
                <w:b w:val="0"/>
                <w:sz w:val="16"/>
              </w:rPr>
              <w:t>Répétition différée de 3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0 20 111</w:t>
            </w:r>
          </w:p>
        </w:tc>
        <w:tc>
          <w:tcPr>
            <w:tcW w:type="dxa" w:w="3784"/>
          </w:tcPr>
          <w:p>
            <w:pPr>
              <w:spacing w:before="20" w:after="20"/>
            </w:pPr>
            <w:r/>
            <w:r>
              <w:rPr>
                <w:rFonts w:ascii="Verdana" w:hAnsi="Verdana"/>
                <w:b w:val="0"/>
                <w:sz w:val="16"/>
              </w:rPr>
              <w:t>Composante principale de l'ellipse d'erreur, axe x</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0 20 112</w:t>
            </w:r>
          </w:p>
        </w:tc>
        <w:tc>
          <w:tcPr>
            <w:tcW w:type="dxa" w:w="3784"/>
          </w:tcPr>
          <w:p>
            <w:pPr>
              <w:spacing w:before="20" w:after="20"/>
            </w:pPr>
            <w:r/>
            <w:r>
              <w:rPr>
                <w:rFonts w:ascii="Verdana" w:hAnsi="Verdana"/>
                <w:b w:val="0"/>
                <w:sz w:val="16"/>
              </w:rPr>
              <w:t>Composante secondaire de l'ellipse d'erreur, axe 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0 20 114</w:t>
            </w:r>
          </w:p>
        </w:tc>
        <w:tc>
          <w:tcPr>
            <w:tcW w:type="dxa" w:w="3784"/>
          </w:tcPr>
          <w:p>
            <w:pPr>
              <w:spacing w:before="20" w:after="20"/>
            </w:pPr>
            <w:r/>
            <w:r>
              <w:rPr>
                <w:rFonts w:ascii="Verdana" w:hAnsi="Verdana"/>
                <w:b w:val="0"/>
                <w:sz w:val="16"/>
              </w:rPr>
              <w:t>Angle de l'axe x dans l'ellipse d'erreur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0 01 033</w:t>
            </w:r>
          </w:p>
        </w:tc>
        <w:tc>
          <w:tcPr>
            <w:tcW w:type="dxa" w:w="3784"/>
          </w:tcPr>
          <w:p>
            <w:pPr>
              <w:spacing w:before="20" w:after="20"/>
            </w:pPr>
            <w:r/>
            <w:r>
              <w:rPr>
                <w:rFonts w:ascii="Verdana" w:hAnsi="Verdana"/>
                <w:b w:val="0"/>
                <w:sz w:val="16"/>
              </w:rPr>
              <w:t>Identification du centre d'origine/de production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Caractéristique temporelle</w:t>
            </w:r>
          </w:p>
        </w:tc>
        <w:tc>
          <w:tcPr>
            <w:tcW w:type="dxa" w:w="3784"/>
          </w:tcPr>
          <w:p>
            <w:pPr>
              <w:spacing w:before="20" w:after="20"/>
            </w:pPr>
            <w:r/>
            <w:r>
              <w:rPr>
                <w:rFonts w:ascii="Verdana" w:hAnsi="Verdana"/>
                <w:b w:val="0"/>
                <w:sz w:val="16"/>
              </w:rPr>
              <w:t>= 27 Première approximation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0 11 095</w:t>
            </w:r>
          </w:p>
        </w:tc>
        <w:tc>
          <w:tcPr>
            <w:tcW w:type="dxa" w:w="3784"/>
          </w:tcPr>
          <w:p>
            <w:pPr>
              <w:spacing w:before="20" w:after="20"/>
            </w:pPr>
            <w:r/>
            <w:r>
              <w:rPr>
                <w:rFonts w:ascii="Verdana" w:hAnsi="Verdana"/>
                <w:b w:val="0"/>
                <w:sz w:val="16"/>
              </w:rPr>
              <w:t>Composante u du vecteur vent - modèle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0 11 096</w:t>
            </w:r>
          </w:p>
        </w:tc>
        <w:tc>
          <w:tcPr>
            <w:tcW w:type="dxa" w:w="3784"/>
          </w:tcPr>
          <w:p>
            <w:pPr>
              <w:spacing w:before="20" w:after="20"/>
            </w:pPr>
            <w:r/>
            <w:r>
              <w:rPr>
                <w:rFonts w:ascii="Verdana" w:hAnsi="Verdana"/>
                <w:b w:val="0"/>
                <w:sz w:val="16"/>
              </w:rPr>
              <w:t>Composante v du vecteur vent - modèle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Caractéristique temporelle</w:t>
            </w:r>
          </w:p>
        </w:tc>
        <w:tc>
          <w:tcPr>
            <w:tcW w:type="dxa" w:w="3784"/>
          </w:tcPr>
          <w:p>
            <w:pPr>
              <w:spacing w:before="20" w:after="20"/>
            </w:pPr>
            <w:r/>
            <w:r>
              <w:rPr>
                <w:rFonts w:ascii="Verdana" w:hAnsi="Verdana"/>
                <w:b w:val="0"/>
                <w:sz w:val="16"/>
              </w:rPr>
              <w:t>= 4 Prévision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0 11 095</w:t>
            </w:r>
          </w:p>
        </w:tc>
        <w:tc>
          <w:tcPr>
            <w:tcW w:type="dxa" w:w="3784"/>
          </w:tcPr>
          <w:p>
            <w:pPr>
              <w:spacing w:before="20" w:after="20"/>
            </w:pPr>
            <w:r/>
            <w:r>
              <w:rPr>
                <w:rFonts w:ascii="Verdana" w:hAnsi="Verdana"/>
                <w:b w:val="0"/>
                <w:sz w:val="16"/>
              </w:rPr>
              <w:t>Composante u du vecteur vent - modèle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0 11 096</w:t>
            </w:r>
          </w:p>
        </w:tc>
        <w:tc>
          <w:tcPr>
            <w:tcW w:type="dxa" w:w="3784"/>
          </w:tcPr>
          <w:p>
            <w:pPr>
              <w:spacing w:before="20" w:after="20"/>
            </w:pPr>
            <w:r/>
            <w:r>
              <w:rPr>
                <w:rFonts w:ascii="Verdana" w:hAnsi="Verdana"/>
                <w:b w:val="0"/>
                <w:sz w:val="16"/>
              </w:rPr>
              <w:t>Composante v du vecteur vent - modèle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Caractéristique temporelle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0 08 086</w:t>
            </w:r>
          </w:p>
        </w:tc>
        <w:tc>
          <w:tcPr>
            <w:tcW w:type="dxa" w:w="3784"/>
          </w:tcPr>
          <w:p>
            <w:pPr>
              <w:spacing w:before="20" w:after="20"/>
            </w:pPr>
            <w:r/>
            <w:r>
              <w:rPr>
                <w:rFonts w:ascii="Verdana" w:hAnsi="Verdana"/>
                <w:b w:val="0"/>
                <w:sz w:val="16"/>
              </w:rPr>
              <w:t>Caractéristique verticale pour la prévision numérique du temps</w:t>
            </w:r>
          </w:p>
        </w:tc>
        <w:tc>
          <w:tcPr>
            <w:tcW w:type="dxa" w:w="3784"/>
          </w:tcPr>
          <w:p>
            <w:pPr>
              <w:spacing w:before="20" w:after="20"/>
            </w:pPr>
            <w:r/>
            <w:r>
              <w:rPr>
                <w:rFonts w:ascii="Verdana" w:hAnsi="Verdana"/>
                <w:b w:val="0"/>
                <w:sz w:val="16"/>
              </w:rPr>
              <w:t>= 10 Niveau d'ajustement optimal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0 11 095</w:t>
            </w:r>
          </w:p>
        </w:tc>
        <w:tc>
          <w:tcPr>
            <w:tcW w:type="dxa" w:w="3784"/>
          </w:tcPr>
          <w:p>
            <w:pPr>
              <w:spacing w:before="20" w:after="20"/>
            </w:pPr>
            <w:r/>
            <w:r>
              <w:rPr>
                <w:rFonts w:ascii="Verdana" w:hAnsi="Verdana"/>
                <w:b w:val="0"/>
                <w:sz w:val="16"/>
              </w:rPr>
              <w:t>Composante u du vecteur vent - modèle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0 11 096</w:t>
            </w:r>
          </w:p>
        </w:tc>
        <w:tc>
          <w:tcPr>
            <w:tcW w:type="dxa" w:w="3784"/>
          </w:tcPr>
          <w:p>
            <w:pPr>
              <w:spacing w:before="20" w:after="20"/>
            </w:pPr>
            <w:r/>
            <w:r>
              <w:rPr>
                <w:rFonts w:ascii="Verdana" w:hAnsi="Verdana"/>
                <w:b w:val="0"/>
                <w:sz w:val="16"/>
              </w:rPr>
              <w:t>Composante v du vecteur vent - modèle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0 08 086</w:t>
            </w:r>
          </w:p>
        </w:tc>
        <w:tc>
          <w:tcPr>
            <w:tcW w:type="dxa" w:w="3784"/>
          </w:tcPr>
          <w:p>
            <w:pPr>
              <w:spacing w:before="20" w:after="20"/>
            </w:pPr>
            <w:r/>
            <w:r>
              <w:rPr>
                <w:rFonts w:ascii="Verdana" w:hAnsi="Verdana"/>
                <w:b w:val="0"/>
                <w:sz w:val="16"/>
              </w:rPr>
              <w:t>Caractéristique verticale pour la prévision numérique du temps</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1 02 004</w:t>
            </w:r>
          </w:p>
        </w:tc>
        <w:tc>
          <w:tcPr>
            <w:tcW w:type="dxa" w:w="3784"/>
          </w:tcPr>
          <w:p>
            <w:pPr>
              <w:spacing w:before="20" w:after="20"/>
            </w:pPr>
            <w:r/>
            <w:r>
              <w:rPr>
                <w:rFonts w:ascii="Verdana" w:hAnsi="Verdana"/>
                <w:b w:val="0"/>
                <w:sz w:val="16"/>
              </w:rPr>
              <w:t>Répéter 2 descripteurs 4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0 01 044</w:t>
            </w:r>
          </w:p>
        </w:tc>
        <w:tc>
          <w:tcPr>
            <w:tcW w:type="dxa" w:w="3784"/>
          </w:tcPr>
          <w:p>
            <w:pPr>
              <w:spacing w:before="20" w:after="20"/>
            </w:pPr>
            <w:r/>
            <w:r>
              <w:rPr>
                <w:rFonts w:ascii="Verdana" w:hAnsi="Verdana"/>
                <w:b w:val="0"/>
                <w:sz w:val="16"/>
              </w:rPr>
              <w:t>Application de production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0 33 007</w:t>
            </w:r>
          </w:p>
        </w:tc>
        <w:tc>
          <w:tcPr>
            <w:tcW w:type="dxa" w:w="3784"/>
          </w:tcPr>
          <w:p>
            <w:pPr>
              <w:spacing w:before="20" w:after="20"/>
            </w:pPr>
            <w:r/>
            <w:r>
              <w:rPr>
                <w:rFonts w:ascii="Verdana" w:hAnsi="Verdana"/>
                <w:b w:val="0"/>
                <w:sz w:val="16"/>
              </w:rPr>
              <w:t>Degré de confiance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0 08 092</w:t>
            </w:r>
          </w:p>
        </w:tc>
        <w:tc>
          <w:tcPr>
            <w:tcW w:type="dxa" w:w="3784"/>
          </w:tcPr>
          <w:p>
            <w:pPr>
              <w:spacing w:before="20" w:after="20"/>
            </w:pPr>
            <w:r/>
            <w:r>
              <w:rPr>
                <w:rFonts w:ascii="Verdana" w:hAnsi="Verdana"/>
                <w:b w:val="0"/>
                <w:sz w:val="16"/>
              </w:rPr>
              <w:t>Expression de l'incertitude de mesure</w:t>
            </w:r>
          </w:p>
        </w:tc>
        <w:tc>
          <w:tcPr>
            <w:tcW w:type="dxa" w:w="3784"/>
          </w:tcPr>
          <w:p>
            <w:pPr>
              <w:spacing w:before="20" w:after="20"/>
            </w:pPr>
            <w:r/>
            <w:r>
              <w:rPr>
                <w:rFonts w:ascii="Verdana" w:hAnsi="Verdana"/>
                <w:b w:val="0"/>
                <w:sz w:val="16"/>
              </w:rPr>
              <w:t>= 0 Incertitude type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0 11 003</w:t>
            </w:r>
          </w:p>
        </w:tc>
        <w:tc>
          <w:tcPr>
            <w:tcW w:type="dxa" w:w="3784"/>
          </w:tcPr>
          <w:p>
            <w:pPr>
              <w:spacing w:before="20" w:after="20"/>
            </w:pPr>
            <w:r/>
            <w:r>
              <w:rPr>
                <w:rFonts w:ascii="Verdana" w:hAnsi="Verdana"/>
                <w:b w:val="0"/>
                <w:sz w:val="16"/>
              </w:rPr>
              <w:t>Composante 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0 11 004</w:t>
            </w:r>
          </w:p>
        </w:tc>
        <w:tc>
          <w:tcPr>
            <w:tcW w:type="dxa" w:w="3784"/>
          </w:tcPr>
          <w:p>
            <w:pPr>
              <w:spacing w:before="20" w:after="20"/>
            </w:pPr>
            <w:r/>
            <w:r>
              <w:rPr>
                <w:rFonts w:ascii="Verdana" w:hAnsi="Verdana"/>
                <w:b w:val="0"/>
                <w:sz w:val="16"/>
              </w:rPr>
              <w:t>Composante v</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0 08 092</w:t>
            </w:r>
          </w:p>
        </w:tc>
        <w:tc>
          <w:tcPr>
            <w:tcW w:type="dxa" w:w="3784"/>
          </w:tcPr>
          <w:p>
            <w:pPr>
              <w:spacing w:before="20" w:after="20"/>
            </w:pPr>
            <w:r/>
            <w:r>
              <w:rPr>
                <w:rFonts w:ascii="Verdana" w:hAnsi="Verdana"/>
                <w:b w:val="0"/>
                <w:sz w:val="16"/>
              </w:rPr>
              <w:t>Expression de l'incertitude de mesure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0 33 066</w:t>
            </w:r>
          </w:p>
        </w:tc>
        <w:tc>
          <w:tcPr>
            <w:tcW w:type="dxa" w:w="3784"/>
          </w:tcPr>
          <w:p>
            <w:pPr>
              <w:spacing w:before="20" w:after="20"/>
            </w:pPr>
            <w:r/>
            <w:r>
              <w:rPr>
                <w:rFonts w:ascii="Verdana" w:hAnsi="Verdana"/>
                <w:b w:val="0"/>
                <w:sz w:val="16"/>
              </w:rPr>
              <w:t>Indicateur de qualité du vecteur de mouvement atmosphérique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0 20 081</w:t>
            </w:r>
          </w:p>
        </w:tc>
        <w:tc>
          <w:tcPr>
            <w:tcW w:type="dxa" w:w="3784"/>
          </w:tcPr>
          <w:p>
            <w:pPr>
              <w:spacing w:before="20" w:after="20"/>
            </w:pPr>
            <w:r/>
            <w:r>
              <w:rPr>
                <w:rFonts w:ascii="Verdana" w:hAnsi="Verdana"/>
                <w:b w:val="0"/>
                <w:sz w:val="16"/>
              </w:rPr>
              <w:t>Étendue de la couche nuageuse dans le secteur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0 20 012</w:t>
            </w:r>
          </w:p>
        </w:tc>
        <w:tc>
          <w:tcPr>
            <w:tcW w:type="dxa" w:w="3784"/>
          </w:tcPr>
          <w:p>
            <w:pPr>
              <w:spacing w:before="20" w:after="20"/>
            </w:pPr>
            <w:r/>
            <w:r>
              <w:rPr>
                <w:rFonts w:ascii="Verdana" w:hAnsi="Verdana"/>
                <w:b w:val="0"/>
                <w:sz w:val="16"/>
              </w:rPr>
              <w:t>Type de nuage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0 20 056</w:t>
            </w:r>
          </w:p>
        </w:tc>
        <w:tc>
          <w:tcPr>
            <w:tcW w:type="dxa" w:w="3784"/>
          </w:tcPr>
          <w:p>
            <w:pPr>
              <w:spacing w:before="20" w:after="20"/>
            </w:pPr>
            <w:r/>
            <w:r>
              <w:rPr>
                <w:rFonts w:ascii="Verdana" w:hAnsi="Verdana"/>
                <w:b w:val="0"/>
                <w:sz w:val="16"/>
              </w:rPr>
              <w:t>Phase des nuages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1 17 000</w:t>
            </w:r>
          </w:p>
        </w:tc>
        <w:tc>
          <w:tcPr>
            <w:tcW w:type="dxa" w:w="3784"/>
          </w:tcPr>
          <w:p>
            <w:pPr>
              <w:spacing w:before="20" w:after="20"/>
            </w:pPr>
            <w:r/>
            <w:r>
              <w:rPr>
                <w:rFonts w:ascii="Verdana" w:hAnsi="Verdana"/>
                <w:b w:val="0"/>
                <w:sz w:val="16"/>
              </w:rPr>
              <w:t>Répétition différée de 17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Statistiques de premier ordre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0 20 016</w:t>
            </w:r>
          </w:p>
        </w:tc>
        <w:tc>
          <w:tcPr>
            <w:tcW w:type="dxa" w:w="3784"/>
          </w:tcPr>
          <w:p>
            <w:pPr>
              <w:spacing w:before="20" w:after="20"/>
            </w:pPr>
            <w:r/>
            <w:r>
              <w:rPr>
                <w:rFonts w:ascii="Verdana" w:hAnsi="Verdana"/>
                <w:b w:val="0"/>
                <w:sz w:val="16"/>
              </w:rPr>
              <w:t>Pression au sommet des nuages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0 08 092</w:t>
            </w:r>
          </w:p>
        </w:tc>
        <w:tc>
          <w:tcPr>
            <w:tcW w:type="dxa" w:w="3784"/>
          </w:tcPr>
          <w:p>
            <w:pPr>
              <w:spacing w:before="20" w:after="20"/>
            </w:pPr>
            <w:r/>
            <w:r>
              <w:rPr>
                <w:rFonts w:ascii="Verdana" w:hAnsi="Verdana"/>
                <w:b w:val="0"/>
                <w:sz w:val="16"/>
              </w:rPr>
              <w:t>Expression de l'incertitude de mesure</w:t>
            </w:r>
          </w:p>
        </w:tc>
        <w:tc>
          <w:tcPr>
            <w:tcW w:type="dxa" w:w="3784"/>
          </w:tcPr>
          <w:p>
            <w:pPr>
              <w:spacing w:before="20" w:after="20"/>
            </w:pPr>
            <w:r/>
            <w:r>
              <w:rPr>
                <w:rFonts w:ascii="Verdana" w:hAnsi="Verdana"/>
                <w:b w:val="0"/>
                <w:sz w:val="16"/>
              </w:rPr>
              <w:t>= 0 Incertitude type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0 08 003</w:t>
            </w:r>
          </w:p>
        </w:tc>
        <w:tc>
          <w:tcPr>
            <w:tcW w:type="dxa" w:w="3784"/>
          </w:tcPr>
          <w:p>
            <w:pPr>
              <w:spacing w:before="20" w:after="20"/>
            </w:pPr>
            <w:r/>
            <w:r>
              <w:rPr>
                <w:rFonts w:ascii="Verdana" w:hAnsi="Verdana"/>
                <w:b w:val="0"/>
                <w:sz w:val="16"/>
              </w:rPr>
              <w:t>Caractéristique verticale (observations par satellite)</w:t>
            </w:r>
          </w:p>
        </w:tc>
        <w:tc>
          <w:tcPr>
            <w:tcW w:type="dxa" w:w="3784"/>
          </w:tcPr>
          <w:p>
            <w:pPr>
              <w:spacing w:before="20" w:after="20"/>
            </w:pPr>
            <w:r/>
            <w:r>
              <w:rPr>
                <w:rFonts w:ascii="Verdana" w:hAnsi="Verdana"/>
                <w:b w:val="0"/>
                <w:sz w:val="16"/>
              </w:rPr>
              <w:t>= 2 Sommet de la couche nuageuse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0 12 001</w:t>
            </w:r>
          </w:p>
        </w:tc>
        <w:tc>
          <w:tcPr>
            <w:tcW w:type="dxa" w:w="3784"/>
          </w:tcPr>
          <w:p>
            <w:pPr>
              <w:spacing w:before="20" w:after="20"/>
            </w:pPr>
            <w:r/>
            <w:r>
              <w:rPr>
                <w:rFonts w:ascii="Verdana" w:hAnsi="Verdana"/>
                <w:b w:val="0"/>
                <w:sz w:val="16"/>
              </w:rPr>
              <w:t>Température/température de l'air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0 08 003</w:t>
            </w:r>
          </w:p>
        </w:tc>
        <w:tc>
          <w:tcPr>
            <w:tcW w:type="dxa" w:w="3784"/>
          </w:tcPr>
          <w:p>
            <w:pPr>
              <w:spacing w:before="20" w:after="20"/>
            </w:pPr>
            <w:r/>
            <w:r>
              <w:rPr>
                <w:rFonts w:ascii="Verdana" w:hAnsi="Verdana"/>
                <w:b w:val="0"/>
                <w:sz w:val="16"/>
              </w:rPr>
              <w:t>Caractéristique verticale (observations par satellite)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0 20 016</w:t>
            </w:r>
          </w:p>
        </w:tc>
        <w:tc>
          <w:tcPr>
            <w:tcW w:type="dxa" w:w="3784"/>
          </w:tcPr>
          <w:p>
            <w:pPr>
              <w:spacing w:before="20" w:after="20"/>
            </w:pPr>
            <w:r/>
            <w:r>
              <w:rPr>
                <w:rFonts w:ascii="Verdana" w:hAnsi="Verdana"/>
                <w:b w:val="0"/>
                <w:sz w:val="16"/>
              </w:rPr>
              <w:t>Pression au sommet des nuages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0 08 092</w:t>
            </w:r>
          </w:p>
        </w:tc>
        <w:tc>
          <w:tcPr>
            <w:tcW w:type="dxa" w:w="3784"/>
          </w:tcPr>
          <w:p>
            <w:pPr>
              <w:spacing w:before="20" w:after="20"/>
            </w:pPr>
            <w:r/>
            <w:r>
              <w:rPr>
                <w:rFonts w:ascii="Verdana" w:hAnsi="Verdana"/>
                <w:b w:val="0"/>
                <w:sz w:val="16"/>
              </w:rPr>
              <w:t>Expression de l'incertitude de mesure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0 25 149</w:t>
            </w:r>
          </w:p>
        </w:tc>
        <w:tc>
          <w:tcPr>
            <w:tcW w:type="dxa" w:w="3784"/>
          </w:tcPr>
          <w:p>
            <w:pPr>
              <w:spacing w:before="20" w:after="20"/>
            </w:pPr>
            <w:r/>
            <w:r>
              <w:rPr>
                <w:rFonts w:ascii="Verdana" w:hAnsi="Verdana"/>
                <w:b w:val="0"/>
                <w:sz w:val="16"/>
              </w:rPr>
              <w:t>Coût estimatif optimal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0 20 016</w:t>
            </w:r>
          </w:p>
        </w:tc>
        <w:tc>
          <w:tcPr>
            <w:tcW w:type="dxa" w:w="3784"/>
          </w:tcPr>
          <w:p>
            <w:pPr>
              <w:spacing w:before="20" w:after="20"/>
            </w:pPr>
            <w:r/>
            <w:r>
              <w:rPr>
                <w:rFonts w:ascii="Verdana" w:hAnsi="Verdana"/>
                <w:b w:val="0"/>
                <w:sz w:val="16"/>
              </w:rPr>
              <w:t>Pression au sommet des nuages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0 20 014</w:t>
            </w:r>
          </w:p>
        </w:tc>
        <w:tc>
          <w:tcPr>
            <w:tcW w:type="dxa" w:w="3784"/>
          </w:tcPr>
          <w:p>
            <w:pPr>
              <w:spacing w:before="20" w:after="20"/>
            </w:pPr>
            <w:r/>
            <w:r>
              <w:rPr>
                <w:rFonts w:ascii="Verdana" w:hAnsi="Verdana"/>
                <w:b w:val="0"/>
                <w:sz w:val="16"/>
              </w:rPr>
              <w:t>Hauteur du sommet des nuages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0 13 093</w:t>
            </w:r>
          </w:p>
        </w:tc>
        <w:tc>
          <w:tcPr>
            <w:tcW w:type="dxa" w:w="3784"/>
          </w:tcPr>
          <w:p>
            <w:pPr>
              <w:spacing w:before="20" w:after="20"/>
            </w:pPr>
            <w:r/>
            <w:r>
              <w:rPr>
                <w:rFonts w:ascii="Verdana" w:hAnsi="Verdana"/>
                <w:b w:val="0"/>
                <w:sz w:val="16"/>
              </w:rPr>
              <w:t>Épaisseur optique des nuages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0 13 109</w:t>
            </w:r>
          </w:p>
        </w:tc>
        <w:tc>
          <w:tcPr>
            <w:tcW w:type="dxa" w:w="3784"/>
          </w:tcPr>
          <w:p>
            <w:pPr>
              <w:spacing w:before="20" w:after="20"/>
            </w:pPr>
            <w:r/>
            <w:r>
              <w:rPr>
                <w:rFonts w:ascii="Verdana" w:hAnsi="Verdana"/>
                <w:b w:val="0"/>
                <w:sz w:val="16"/>
              </w:rPr>
              <w:t>Teneur en glace/eau liquide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0 40 038</w:t>
            </w:r>
          </w:p>
        </w:tc>
        <w:tc>
          <w:tcPr>
            <w:tcW w:type="dxa" w:w="3784"/>
          </w:tcPr>
          <w:p>
            <w:pPr>
              <w:spacing w:before="20" w:after="20"/>
            </w:pPr>
            <w:r/>
            <w:r>
              <w:rPr>
                <w:rFonts w:ascii="Verdana" w:hAnsi="Verdana"/>
                <w:b w:val="0"/>
                <w:sz w:val="16"/>
              </w:rPr>
              <w:t>Taille des particules de nuages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Caractéristique météorologique</w:t>
            </w:r>
          </w:p>
        </w:tc>
        <w:tc>
          <w:tcPr>
            <w:tcW w:type="dxa" w:w="3784"/>
          </w:tcPr>
          <w:p>
            <w:pPr>
              <w:spacing w:before="20" w:after="20"/>
            </w:pPr>
            <w:r/>
            <w:r>
              <w:rPr>
                <w:rFonts w:ascii="Verdana" w:hAnsi="Verdana"/>
                <w:b w:val="0"/>
                <w:sz w:val="16"/>
              </w:rPr>
              <w:t>= 12 Nuages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0 14 050</w:t>
            </w:r>
          </w:p>
        </w:tc>
        <w:tc>
          <w:tcPr>
            <w:tcW w:type="dxa" w:w="3784"/>
          </w:tcPr>
          <w:p>
            <w:pPr>
              <w:spacing w:before="20" w:after="20"/>
            </w:pPr>
            <w:r/>
            <w:r>
              <w:rPr>
                <w:rFonts w:ascii="Verdana" w:hAnsi="Verdana"/>
                <w:b w:val="0"/>
                <w:sz w:val="16"/>
              </w:rPr>
              <w:t>Émissivité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Caractéristique météorologique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Statistiques de premier ordre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bl>
    <w:p/>
    <w:p/>
    <w:p>
      <w:r>
        <w:rPr>
          <w:rFonts w:ascii="Verdana" w:hAnsi="Verdana"/>
          <w:i/>
          <w:sz w:val="14"/>
        </w:rPr>
        <w:t>Note 4: D’autres descripteurs sont requis pour réduire la charge de travail relative à la base de données de la station, par exemple pour l’identification de l’État fédéral et de l’axe routier.</w:t>
      </w:r>
    </w:p>
    <w:p>
      <w:r>
        <w:rPr>
          <w:rFonts w:ascii="Verdana" w:hAnsi="Verdana"/>
          <w:i/>
          <w:sz w:val="14"/>
        </w:rPr>
        <w:t>Note 7: Des messages BUFR composés peuvent être décrits à l’intérieur de la Section de description des don- nées, le cas échéant (par exemple 3 01 041, 3 04 001, 3 04 002, 3 04 003, 3 04 004, 3 04 005, 3 04 006).</w:t>
      </w:r>
    </w:p>
    <w:p>
      <w:r>
        <w:rPr>
          <w:rFonts w:ascii="Verdana" w:hAnsi="Verdana"/>
          <w:i/>
          <w:sz w:val="14"/>
        </w:rPr>
        <w:t>Note 10: Le décibel (dB) est une mesure logarithmique de la puissance relative ou des valeurs relatives de deux densités de flux, en particulier d’intensités sonores et de densités de puissance radio et radar. En météorologie radar, l’échelle logarithmique (dBZ) est utilisée pour mesurer la réflectivité radar (d’après le glossaire de météorologie de l’ American Meteorological Society ).</w:t>
      </w:r>
    </w:p>
    <w:p>
      <w:r>
        <w:rPr>
          <w:rFonts w:ascii="Verdana" w:hAnsi="Verdana"/>
          <w:i/>
          <w:sz w:val="14"/>
        </w:rPr>
        <w:t>Note 15: Les descripteurs 3 03 021 à 3 03 027 ne sont pas disponibles dans le CREX.</w:t>
      </w:r>
    </w:p>
    <w:p>
      <w:r>
        <w:rPr>
          <w:rFonts w:ascii="Verdana" w:hAnsi="Verdana"/>
          <w:i/>
          <w:sz w:val="14"/>
        </w:rPr>
        <w:t>Note 16: Chaque message BUFR peut contenir des données pour un certain nombre de positions; la technique de compression des messages BUFR n’implique que des ajouts négligeables pour des éléments de données constants.</w:t>
      </w:r>
    </w:p>
    <w:p>
      <w:r>
        <w:rPr>
          <w:rFonts w:ascii="Verdana" w:hAnsi="Verdana"/>
          <w:i/>
          <w:sz w:val="14"/>
        </w:rPr>
        <w:t>Note 32: On pourrait penser qu’étant donné que l’on ne peut procéder qu’à des adjonctions il ne faut utiliser que des lignes complètes; toutefois on peut concevoir que, pour certaines zones précises, il faudra des modifi- cations aussi bien que des adjonctions; il vaut donc mieux donner des descriptions pour tous les champs, notamment dans un souci de clarté.</w:t>
      </w:r>
    </w:p>
    <w:p>
      <w:r>
        <w:rPr>
          <w:rFonts w:ascii="Verdana" w:hAnsi="Verdana"/>
          <w:i/>
          <w:sz w:val="14"/>
        </w:rPr>
        <w:t>Note 34: Le décalage en latitude 0 05 015 est établi par rapport à la latitude du site du lâcher. Le décalage en longitude 0 06 015 est établi par rapport à la longitude du site du lâcher.</w:t>
      </w:r>
    </w:p>
    <w:p>
      <w:r>
        <w:rPr>
          <w:rFonts w:ascii="Verdana" w:hAnsi="Verdana"/>
          <w:i/>
          <w:sz w:val="14"/>
        </w:rPr>
        <w:t>Note 35: Le décalage dans le temps de longue durée 0 04 086 est établi par rapport à l’heure du lâcher 3 01 013 (en secondes).</w:t>
      </w:r>
    </w:p>
    <w:p>
      <w:r>
        <w:rPr>
          <w:rFonts w:ascii="Verdana" w:hAnsi="Verdana"/>
          <w:i/>
          <w:sz w:val="14"/>
        </w:rPr>
        <w:t>Note 43: Le fait de séparer les données satellitaires correspondant à un seul niveau en séries de messages BUFR facilite la compression et permet une transmission et un stockage efficaces des données.</w:t>
      </w:r>
    </w:p>
    <w:p>
      <w:r>
        <w:rPr>
          <w:rFonts w:ascii="Verdana" w:hAnsi="Verdana"/>
          <w:i/>
          <w:sz w:val="14"/>
        </w:rPr>
        <w:t>Note 49: La majorité des stations ne disposent que d’une seule position sur la route et d’un seul capteur de température sous la surface. Des répétitions différées ont été introduites pour accroître la flexibilité et l’efficacité en termes de volume.</w:t>
      </w:r>
    </w:p>
    <w:p>
      <w:r>
        <w:rPr>
          <w:rFonts w:ascii="Verdana" w:hAnsi="Verdana"/>
          <w:i/>
          <w:sz w:val="14"/>
        </w:rPr>
        <w:t>Note 62: Les descripteurs 3 01 041 à 3 01 049 et 3 01 062, 3 01 071, et 3 01 072 ne devraient pas être utilisés pour la transmission dans le CREX.</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