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01</w:t>
      </w:r>
    </w:p>
    <w:p>
      <w:r>
        <w:rPr>
          <w:rFonts w:ascii="Verdana" w:hAnsi="Verdana"/>
          <w:b/>
          <w:sz w:val="18"/>
        </w:rPr>
        <w:t>0 01 003  Номер Региона ВМО/географический район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Антарктика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VI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01 007  Указатель спутника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C–5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01 024  Источник данных о скорости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данных о скорости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AMSR-E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TMI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ЧПП: ЕЦСПП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ЧПП: Метеобюро 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ЧПП: 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Справочная климатология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Скаттерометр на борту ЕРС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01 028  Источник данных об оптической плотности аэрозоля (ОПА)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данных об ОПА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НЕСДИС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НАВОКЕАНО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НААПС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MERIS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AATSR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01 029  Источник данных о ПСИ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данных о ПСИ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SEVIRI на борту МВП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ГОЕС Восток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ГОЕС Запад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ЕЦСПП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Метеобюро 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01 031  Идентификация центра — поставщика/производителя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C–1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01 033  Идентификация центра — поставщика/производителя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C–1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01 034  Идентификация подцентра — поставщика/производителя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(Будет определено самими центрами — см. общую кодовую таблицу C–12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01 036  Организация, ответственная за функционирование наблюдательной платформы (Первые три цифры представляют собой код страны ИСО)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0-36000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Австралия, Бюро метеорологии (АБМ)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Австралия, Совместный австралийский фонд для систем наблюдения за океаном (JAFOOS)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Австралия, Организация по научным и промышленным исследованиям для стран Содружества (КСИРО)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36004-124000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Служба данных по морской окружающей среде (МЕДС)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Институт океанологии (IOS)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124003-124172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Министерство окружающей среды Канады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Министерство национальной обороны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Аэронавигационная служба Канады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124176-156000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Китай, Государственное управление по океанам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Китай, Второй институт океанографии, Государственное управление по океанам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Китай, Институт технологий, связанных с океаном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156004-250000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Франция, Научно-исследовательский институт для целей развития (IRD)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Франция, Французский научно-исследовательский институт по изучению морей (IFREMER)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250003-276000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Германия, Федеральное морское и гидрографическое агентство (BSH)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Германия, Институт морских исследований Кильского университета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276003-356000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Индия, Национальный институт океанографии (NIO)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Индия, Национальный институт технологий, связанных с океаном (NIOT)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Индия, Национальный центр службы информации об океане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356004-392000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Япония, Японское метеорологическое агентство (ЯМА)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Япония, Передовая система наблюдений и исследований глобальных изменений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Япония, Японский морской научно-технологический центр (JAMSTEC)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392004-410000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Корея, Сеульский национальный университет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Корея, Корейский институт научных исследований и освоения океана (KORDI)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Корея, Метеорологический научно-исследовательский институт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410004-540000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540001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Каледония, Научно-исследовательский институт для целей развития (IRD)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540002-554000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554001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Зеландия, Национальный научно-исследовательский институт гидросферы и атмосферы (NIWA)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554002-643000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Россия, Государственный океанографический институт Росгидромета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Россия, Федеральная служба по гидрометеорологии и мониторингу окружающей среды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643003-724000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724001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Испания, Испанский институт океанографии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724002-826000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826001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Королевство, Гидрографическое бюро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826002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Королевство, Океанографический центр в Саутгемптоне (SOC)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826003-840000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Атлантическая океанографическая и метеорологическая лаборатории НУОА (AOML)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Тихоокеанские лаборатории НУОА по морской окружающей среде (PMEL)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Институт океанографии Скриппса (SIO)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Океанографический институт в Вудс Холле (WHOI)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Вашингтонский университет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Военно-морское океанографическое бюро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840007-1048574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1048575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01 038  Источник данных о доле морского льда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набора данных по морскому льду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SSM/I Cavalieri НЦДСЛ и др. (1992 г.)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AMSR-E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ЕЦСПП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Маска облачности ЦКМ (Франция), используемая Medspiration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ОСИ-САФ ЕВМЕТСАТ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01 044  Стандартное применение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Полная взвешенная комбинация отдельных тестов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Взвешенная комбинация отдельных тестов за исключением сравнения прогнозов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Рекурсивная функция фильтра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индекс качества (ИК) без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ИК без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ИК с прогнозом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(РО) в м·с−1, преобразованная в процентный доверительный интервал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01 052  Идентификатор передатчика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01 090  Способ определения первоначальных возмущений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Прогнозирование с усредненной задержкой (LAF)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корректировки развития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Сингулярные векторы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Циклы множественного анализа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01 092  Тип ансамблевого прогноза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Контрольный прогноз без возмущения с высоким разрешением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Контрольный прогноз без возмущения с низким разрешением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с негативным возмущением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с позитивным возмущением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01 101  Указатель страны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Алжир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Ангола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Бенин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Ботсвана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Буркина-Фасо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Бурунди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Камерун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Кабо-Верде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Центральноафриканская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Коморские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Кот-д’Ивуар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Демократическая Республика Конго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Джибути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Египет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Эритрея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Эфиопия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Габон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Гвинея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Гвинея-Бисау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Лесото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Либерия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Мадагаскар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Малави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Мавритания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Маврикий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Марокко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Мозамбик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Намибия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Нигер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Нигерия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Португалия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Руанда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Сан-Томе и Принсипи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Сенегал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Сейшельские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Сьерра-Леоне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Сомали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Южная Африка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Испания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Эсватини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Тунис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Уганда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Объединенная Республика Танзания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Зимбабве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156-199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 (Африка)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Афганистан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Бахрейн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Бангладеш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Камбоджа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Корейская Народно-Демократическая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Гонконг, Китай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Иран, Исламская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Ирак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Казахстан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Кувейт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Кыргызстан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Лаосская Народно-Демократическая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Макао, Китай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Мальдивские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Монголия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Мьянма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Оман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Пакистан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Катар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Йемен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Российская Федерация (РА II)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Саудовская Аравия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Шри-Ланка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Таджикистан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Таиланд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Туркменистан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Объединенные Арабские Эмираты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Узбекистан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Вьетнам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235-299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II (Азия)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Аргентина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Боливия (Многонациональное Государство)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Бразилия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Колумбия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Эквадор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III)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Гайана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Парагвай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Суринам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Уругвай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Венесуэла (Боливарианская Республика)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313-399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III (Южная Америка)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Антигуа и Барбуда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Багамские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Барбадос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Белиз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Британские Карибские Территории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Колумбия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Коста-Рика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Доминика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Доминиканская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Сальвадор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IV)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Гватемала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Гаити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Гондурас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Ямайка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Мексика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Кюрасао и Синт-Мартен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Никарагуа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Панама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Сент-Люсия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Тринидад и Тобаго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IV)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Соединенные Штаты Америки (РА IV)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Венесуэла (Боливарианская Республика)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426-499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IV (Северная Америка, Центральная Америка и Карибский бассейн)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Бруней-Даруссалам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Острова Кука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Фиджи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Французская Полинезия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Индонезия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Кирибати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Малайзия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Микронезия, Федеративные Штаты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Каледония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Зеландия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Ниуэ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Папуа–Новая Гвинея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Филиппины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Сингапур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Соломоновы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Тонга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Соединенные Штаты Америки (РА 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Вануату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521-599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V (Юго-западная часть Тихого океана)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Албания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Армения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Азербайджан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Беларусь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Бельгия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Босния и Герцеговина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Болгария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Хорватия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Кипр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Чехия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Эстония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Финляндия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Германия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Греция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Венгрия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Исландия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Ирландия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Израиль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Италия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Иордания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Казахстан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Латвия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Люксембург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Мальта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Монако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Черногория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Нидерланды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Норвегия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Польша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Португалия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Молдова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Румыния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Российская Федерация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Словакия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Словения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Испания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Швеция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Швейцария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Сирийская Арабская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Северная Македония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Украина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650-699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VI (Европа)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700-999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1000-1022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01 150  Координатная система отсчета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WGS-84 (Всемирная геодезическая система — 1984), используется ИКАО начиная с 1998 г.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ETRS89 (Европейская земная система координат 1989 года), определяется EPSG:4258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NAD83 (Североамериканская система координат 1983 года), определяется EPSG:4269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DHDN (Система координат, Германия), определяется EPSG:4314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Эллипсоидный датум, использующий Международный опорный меридиан и Международный опорный полюс в качестве соответственно нулевого меридиана и исходного полюса и точку отсчета (начало координат) Международной земной системы координат (ITRS). Международный опорный меридиан, Международный опорный полюс и ITRS поддерживаются Международной службой вращения Земли и систем отсчета (IERS)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5-65534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01 151  Контрольная фиксированная величина среднего уровня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Гравитационная модель Земли 1996 года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Балтийская система высот 1977 года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2-4094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4095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