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05: Местоположение (горизонтальное –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широты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широты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ряда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Смещение по оси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184: Смещение по оси Y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размер X-размерности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эффективного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профиля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приема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маршрутного режима (Stripmap)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спектров в направлении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спектров в азимутальном направлении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 направлении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 азимутальном направлении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