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12: Температура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Виртуальная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виртуальной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177: Там, где в колонку НАЗВАНИЕ ЭЛЕМЕНТА вводится выражение «за указанный период», соответствующий период должен быть указан с помощью дескрипторов из класса 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177: Там, где в колонку НАЗВАНИЕ ЭЛЕМЕНТА вводится выражение «за указанный период», соответствующий период должен быть указан с помощью дескрипторов из класса 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температуры за определенный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высокая среднесуточная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низкая среднесуточная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Внутренняя температура корпуса АМС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Эквивалентная температура черного тела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яркостной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антенны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теплой нагрузки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низкая температура в группе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Спектральное излучение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52: Для кодирования излучения вместо дескриптора 0 12 072 следует использовать дескриптор 0 12 076.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Действительная часть яркостной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Мнимая часть яркостной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элемента изображения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 на высоте 2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Виртуальная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и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177: Там, где в колонку НАЗВАНИЕ ЭЛЕМЕНТА вводится выражение «за указанный период», соответствующий период должен быть указан с помощью дескрипторов из класса 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и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177: Там, где в колонку НАЗВАНИЕ ЭЛЕМЕНТА вводится выражение «за указанный период», соответствующий период должен быть указан с помощью дескрипторов из класса 04.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 за последние 12 часов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высоте 2 м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высоте 2 м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температура на указанной высоте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указанной высоте за последние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на поверхности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температура на поверхности земли за предыдущую ночь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дорожного покрытия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Подповерхностная температура дорожного покрытия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снега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морского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среднесуточной температуры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высокая среднесуточная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Самая низкая среднесуточная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Эквивалентная шуму разница температуры при визировании холодной мишени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Эквивалентная шуму разница температуры при визировании теплой мишени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поверхностного слоя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Эквивалентная температура черного тела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прибора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Яркостная температура прямого солнечного излучения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моментального снимка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(чистая поляризация)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Радиометрическая точность (перекрестная поляризация)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самой холодной группы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12 микрон ЯТ по всем безоблачным пикселям в надире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11 микрон ЯТ по всем безоблачным пикселям в надире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3,7 микрон ЯТ по всем безоблачным пикселям в надире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12 микрон ЯТ по всем безоблачным пикселям, вид вперед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11 микрон ЯТ по всем безоблачным пикселям, вид вперед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Усредненная в полосе 3,7 микрон ЯТ по всем безоблачным пикселям, вид вперед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поверхности моря в надире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температура поверхности моря при двойном обзоре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Интерполированная 23,8 ГГц яркостная температура, полученная с помощью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Интерполированная 36,5 ГГц яркостная температура, полученная с помощью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