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25: Обработка информации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Длительность строб-импульса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количество строб-импульсов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интегрированных импульсов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Обработка отраженного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Интегрирование отраженного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Конверсия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Фактор конверсии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Экспонента конверсии Z в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Подавление мешающих отражений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помех от земной поверхности (защита)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с увеличением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яркой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15: В коде CREX не имеется дескриптеров 3 03 021 — 3 03 027.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на обтекателе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прозрачной атмосфере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dB/m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затухания в осадках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для фактора затухания A –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Закон для экспоненты затухания A –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Оценка средней скорости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Расширение расчета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неприемлемости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данных ТПМВРГ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Параметр, определенный производителем или оператором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калибровки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56: Дескриптор 0 25 009 исключен. Вместо него следует использовать дескриптор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скользящей средней температуры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прореживания вертикальных профилей, полученных с помощью ЧПП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режиме, в котором используется профилометр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поддиапазоне применения профилометра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Результаты контроля качества данных профилометра ветра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определения полярности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обнаружения атмосфериков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Искажение ТПМ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между ТПМ и анализом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Получение продукции о ветре по измерениям 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сводок о направлении движения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передачи сводок о скорости движения подвижной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(временной)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волн (пространственный)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HIRS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MSU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SSU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AMSU-А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AMSU-B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основных компонентов, нормализованных в соответствии с данными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Опознавательный номер субкадра SSMIS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Обслуживание мультиплексора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131: Действительное значение данного числа может быть получено от поставщика данных.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центрального процессора или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71: Время запуска 3 01 013 в последовательности должно быть указано с наибольшей возможной точностью. Если секунды времени запуска неизвестны, их значение должно быть обозначено как нуль.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(азимут)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ориентации (превышение)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давление в точке запуска радиозонда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перерасчетов по архивным данным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Поправки давления на высоту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варианта коррекций спутниковой антенны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(центрального волнового числа температуры — излучения)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1 коррекции ширины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2 коррекции ширины полосы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Альбедо-энергетическая освещенность после фильтрации солнечного излучения,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Альбедо-эквивалентная ширина фильтрации излучения,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корректировки 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Структурная постоянная индекса рефракции (Cn2)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прохождения акустического сигнала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Корректировка расчета данных РАСС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а уравнения скорости погружения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 уравнения скорости погружения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RA2-L2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RA2-L2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НР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MWR-L2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модели, полученная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Линейный коэффициент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57: Позывной сигнал судна или идентификатор ВМО следует сообщать посредством дескриптора 0 01 011.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вариации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Потери при оптимальной оценке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анализа интенсивности тропического циклона с использованием спутниковых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измерения альтиметром в полосе частот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Интервал выборки (время)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осреднения выборки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выборок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информации о СМОС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Модифицированный остаток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103: Модифицированный остаток, рассчитанный из местоположений датчиков и отношений сигнала-шума для вспышки.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шифрования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Версия ключа шифрования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приведения давления к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Длина волны отсечки по дальности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