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01: Последовательности местоположения и идентификации</w:t>
      </w:r>
    </w:p>
    <w:p>
      <w:r>
        <w:rPr>
          <w:rFonts w:ascii="Verdana" w:hAnsi="Verdana"/>
          <w:b/>
          <w:sz w:val="18"/>
        </w:rPr>
        <w:t>3 01 001 (Номера блока и станции ВМО)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блока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3 01 002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Региона ВМО/географический район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11: Дескриптер 3 01 002 не следует использовать.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подрегиона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11: Дескриптер 3 01 002 не следует использовать.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буя/платформы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11: Дескриптер 3 01 002 не следует использовать.</w:t>
            </w:r>
          </w:p>
        </w:tc>
      </w:tr>
    </w:tbl>
    <w:p/>
    <w:p>
      <w:r>
        <w:rPr>
          <w:rFonts w:ascii="Verdana" w:hAnsi="Verdana"/>
          <w:b/>
          <w:sz w:val="18"/>
        </w:rPr>
        <w:t>3 01 003 (Позывной сигнал судна и его движение)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Позывной сигнал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01 004 (Идентификация станции приземных наблюдений)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блока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01 005 (Центр/подцентр-поставщик)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Центр-производитель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подцентра — поставщика/производителя продукции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01 011 (Год, месяц, день)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01 012 (Час, минуты)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01 013 (Час, минута, секунда)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01 014 (Временной период)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01 018 (Шифрованный позывной сигнал судна и метод См. примечания шифрования)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Шифрованный идентификатор судна или подвижной наземной станции (кодирование base64)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57: Позывной сигнал судна или идентификатор ВМО следует сообщать посредством дескриптора 0 01 011. | Note 23: Вместе с тем, по требованию судоходных компаний при фрахтовании судов, добровольно проводящих наблюдения (СДН), или по последующему запросу для судовых сводок с использованием образца 3 08 014 позывной сигнал судна или другой идентификатор могут кодироваться в сводках BUFR с помощью последовательности 3 01 018 в соответствии со следующим методом: стандартный позывной (т. е. дескриптор 0 01 011) кодируется с отсутствующим значением; метод шифрования указывается с помощью метода, обозначенного в дескрипторе 0 25 185; версия используемого ключа шифрования указывается посредством дескриптора 0 25 186.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шифрования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Версия ключа шифрования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01 021 (Широта/долгота (высокая точность))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01 022 (Широта/долгота (высокая точность), высота станции)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01 023 (Широта/долгота (низкая точность))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01 024 (Широта/долгота (низкая точность), высота станции)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01 025 (Широта/долгота (низкая точность), день/время)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01 026 (Широта/долгота (высокая точность), временной период (день, час, минута))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в днях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в днях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в часах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в часах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в минутах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в минутах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01 027 (Описание характеристики в 3-х или 2-х измерениях)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Точка, = 1 Строка, = 2 Зона, = 3 Объем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65: Этот коэффициент повторения имеет значение «1», когда дается описание двухмерной характеристики, в то время как трехмерные характеристики могут быть описаны при помощи любого из следующих методов: a) При помощи двух или более горизонтальных сечений в последовательностях возрастающих эшелонах полета. В этом случае каждое сечение описывается посредством идентичного количества точек широты/долготы, перечисленных в идентичном порядке (т. е. когда каждая точка x сечения n должна соединяться по прямой линии с точкой x сечения n+1) для обеспечения того, чтобы общая форма трехмерной характеристики была описана однозначным образом. В этом случае все значения, сообщенные для 0 33 042, являются «отсутствующими». b) При помощи единого горизонтального сечения с надлежащим значением, сообщенным для 0 33 042, следующим образом. Во всех подобных случаях соответствующее описание горизонтального сечения применяется ко всему району: i) Величина «0» для указания района выше сообщаемого эшелона полета (но не включая его) и с неопределенной верхней границей. ii) Величина «1» для указания района выше сообщаемого эшелона полета (включая его) и с неопределенной верхней границей. iii) Величина «2» для указания района ниже сообщаемого эшелона полета (но не включая его) и достигающего поверхности. iv) Величина «3» для указания района ниже сообщаемого эшелона полета (включая его) и достигающего поверхности. c) При помощи двух повторений одного и того же горизонтального сечения того же самого сообщаемого эшелона полета для указания района, находящегося как ниже, так и выше сообщаемого эшелона полета (включая его!). В этом случае величины, сообщенные для двух повторений 0 33 042, должны быть следующими: i) Величины «3» и «1», соответственно, для указания района, начинающегося ниже сообщаемого эшелона полета, но продолжающегося через этот эшелон в верхнем направлении до некоторой неопределенной точки выше (например, TOP ABV FL100). ii) Величины «1» и «3», соответственно, для указания района, начинающегося выше сообщаемого эшелона полета, но продолжающегося через этот эшелон в нижнем направлении до некоторой неопределенной точки ниже (например, CIGS BLW FL010).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Горизонтальное сечение характеристики, описанное как многоугольник, круг, линия или точка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01 028 (Горизонтальное сечение характеристики, описанное как многоугольник, круг, линия или точка)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точки по данным радиозондирования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предела, представленный последующим значением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Эшелон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66: Этот коэффициент повторения имеет значение «1», когда дается описание круга или точки, и имеет значение «2», когда дается описание линии. Многоугольник, с другой стороны, описывается при помощи последовательности из трех или более последовательных точек в соответствии с примечанием к кодовой таблице 0 08 007.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0 19 007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Эффективный радиус характеристики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61: Значение, сообщаемое для 0 19 007, является «отсутствующим», если только описываемое горизонтальное сечение не является кругом.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точки по данным радиозондирования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01 029 (Идентификация)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Краткое 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01 030 (Идентификация — с физическим местоположением)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Краткое 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01 031 (Идентификация и тип станции, дата/время, местоположение (высокая точность), высота станции)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01 032 (Идентификация и тип станции, дата/время, местоположение (низкая точность), высота станции)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01 033 (Буй/платформа — фиксированные)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буя/платформы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01 034 (Буй/платформа — фиксированные)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буя/платформы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01 035 (Буй/платформа — подвижные)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буя/платформы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12: Для кодирования информации, сообщаемой подвижными буями/платформами, вместо дескриптора 3 01 035 следует использовать дескриптор 3 01 055.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12: Для кодирования информации, сообщаемой подвижными буями/платформами, вместо дескриптора 3 01 035 следует использовать дескриптор 3 01 055.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12: Для кодирования информации, сообщаемой подвижными буями/платформами, вместо дескриптора 3 01 035 следует использовать дескриптор 3 01 055.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12: Для кодирования информации, сообщаемой подвижными буями/платформами, вместо дескриптора 3 01 035 следует использовать дескриптор 3 01 055.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12: Для кодирования информации, сообщаемой подвижными буями/платформами, вместо дескриптора 3 01 035 следует использовать дескриптор 3 01 055.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12: Для кодирования информации, сообщаемой подвижными буями/платформами, вместо дескриптора 3 01 035 следует использовать дескриптор 3 01 055.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12: Для кодирования информации, сообщаемой подвижными буями/платформами, вместо дескриптора 3 01 035 следует использовать дескриптор 3 01 055.</w:t>
            </w:r>
          </w:p>
        </w:tc>
      </w:tr>
    </w:tbl>
    <w:p/>
    <w:p>
      <w:r>
        <w:rPr>
          <w:rFonts w:ascii="Verdana" w:hAnsi="Verdana"/>
          <w:b/>
          <w:sz w:val="18"/>
        </w:rPr>
        <w:t>3 01 036 (Судно)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Позывной сигнал судна и его движение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01 037 (Наземная станция вертикального зондирования)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Расчетный метод для радиозондовых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01 038 (Наземная станция вертикального зондирования)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Расчетный метод для радиозондовых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01 039 (Судно для вертикального зондирования)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Позывной сигнал судна и его движение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Расчетный метод для радиозондовых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01 040 (Судно для вертикального зондирования)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Позывной сигнал судна и его движение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Расчетный метод для радиозондовых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01 041 (Указатель спутника, прибор, методика обработки данных, дата/время)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спутниковых приборах, используемые при обработке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Используемая методика обработки спутниковых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01 042 (Указатель спутника, прибор, методика обработки данных, дата/время, местоположение)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01 043 (Указатель спутника, метод расчета ветра, дата/время, местоположение)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ветра по спутниковым данным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01 044 (Указатель спутника, метод расчета влажности, дата/ время, местоположение)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вычисления средней влажности по слою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01 045 (Местоположение и скорость спутника)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16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центра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 центра Земли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01 046 (Указатель спутника, направление движения, датчик, функция модели, программное обеспечение, разрешение)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датчика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Функция геофизической модели ветрового скаттерометра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Разрешение поперек трассы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Разрешение вдоль трассы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01 047 (Заголовок продукции спутника 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подцентра-поставщика/производителя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и скорость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спутниковых приборах, используемые при обработке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16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01 048 (Параметры радиолокатора)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визирований по азимуту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Разрешение поперек трассы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Разрешение вдоль трассы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падения луча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по азимуту луча спутникового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Масштаб:–1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движения платформы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Масштаб:–2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платформы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Подавление мешающих отражений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Оценочное значение мешающих отражений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01 049 (Данные луча радиолокатора)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падения луча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визирования луча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Обратное рассеяние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Радиометрическое разрешение (величина помех)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Счетчик отсутствующего пакета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01 051 (Номер рейса, навигационная система, дата/время, местоположение, фаза полета)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рейса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Навигационная система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Фаза полета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01 055 (Идентификация и тип станции, дата/время, местоположение (высокая точность), движение)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буя/платформы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дрейфа платформы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01 056 (Последовательность для идентификации платформы, типа, времени и местоположения наблюдений, представленных в сводке)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Расширенный указатель морской наблюдательной платформы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ВМО (расширенный указатель из 7 цифр)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Позывной сигнал (при наличии)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оффшорной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платформы-станции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01 058 (расширенный указатель из 7 цифр)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 Проекция большой оси эллипса ошибок на ось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 Проекция малой оси эллипса ошибок на ось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z Проекция оси эллипса ошибок на ось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Угол между большой осью эллипса ошибок и осью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z Угол между большой осью эллипса ошибок и осью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возникновения облачного разряда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тока при ударе молнии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обнаружения молнии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Полярность грозового разряда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определения полярности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 или 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Пороговое значение для определения полярности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Пороговое значение для определения полярности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Минимальный порог для обнаружения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Грозовой разряд или вспышка молнии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Модифицированный остаток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явления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разряда молнии между облаками и землей и между облаками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центрального процессора или системы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Определить центральную частоту, если используется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обнаружения молний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Способность распознавать удары молнии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обнаружения атмосфериков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участвующих датчиков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площадки датчика и приборов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01 059 (Идентификация площадки датчика и приборов)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молний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01 062 (Местоположение радиолокатора(ов))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01 065 (Идентификация ACARS)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рейса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5: Эта величина является скорее псевдовеличиной, чем реальной величиной, поскольку она сообщается подцентром-поставщиком ARINC. Только ARINC известно отношение между этой псевдовеличиной и реальной величиной.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Регистрационный номер воздушного судна или другая идентификация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5: Эта величина является скорее псевдовеличиной, чем реальной величиной, поскольку она сообщается подцентром-поставщиком ARINC. Только ARINC известно отношение между этой псевдовеличиной и реальной величиной.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Типы приборов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наблюдения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системы ретрансляции данных с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Первоначальная спецификация широты/долготы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принимающая станция ACARS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01 066 (Местоположение ACARS)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угла крена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Фаза полета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01 070 (Приборы для измерения озона — спектрофотометр Брюйера)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номер/идентификация прибора для измерения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источника света для спектрофотометра Брюйера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01 071 (Указатель спутника/разрешение после обработки)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Классификация спутников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Размер сегмента в надире в направлении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 Размер сегмента в надире в направлении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01 072 (Идентификация спутника)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спутника/разрешение после обработки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01 074 (Приборы для измерения озона — спектрофотометр Добсона)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номер/идентификация прибора для измерения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Установка длины волны для приборов Добсона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Условия источника для приборов Добсона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01 075 (Идентификация зондирования)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18 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01 076 (Приборы для зондирования озона)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номер/идентификация прибора для измерения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01 089 (Идентификация национальной станции)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страны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национальный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01 090 (Идентификация станции приземных наблюдений; время, горизонтальные и вертикальные координаты)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01 091 (Приборное оборудование станции приземных наблюдений)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система определения текущей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Дополнительный датчик для определения текущей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измерения видимости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обнаружения облаков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обнаружения молний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алгоритма состояния неба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Способность обнаруживать явления осадков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Способность обнаруживать другие явления погоды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Способность обнаруживать явления, ухудшающие видимость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Способность различать удары молнии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01 092 (Идентификация подвижной станции приземных наблюдений, дата/время, горизонтальные и вертикальные координаты)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Региона ВМО/географический район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Отметка качества превышения станции (для подвижных станций)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01 093 (Идентификация судна, движение, дата/время, горизонтальные и вертикальные координаты)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Судно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01 110 (Идентификация места запуска и приборов для измерения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Методика слежения/состояние используемой системы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01 111 (Идентификация места запуска и приборов для измерения ветра и ДТВ (давления, температуры, влажности))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солнечную и инфракрасную радиацию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Методика слежения/состояние используемой системы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01 112 (Идентификация места запуска и аппаратуры сбрасываемого 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рейса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солнечную и инфракрасную радиацию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Методика слежения/состояние используемой системы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01 113 (Дата/время запуска)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18 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72: Время запуска должно быть указано с наибольшей возможной точностью. Если секунды времени запуска неизвестны, их значение должно быть обозначено как нуль.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01 114 (Горизонтальная и вертикальная координаты места запуска)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Точка запуска зонда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Отметка качества превышения станции (для подвижных станций)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01 120 (Информация о радиозонде, содержащаяся в кратком заголовке, и о месте запуска)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WBAN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точки запуска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01 121 (Местоположение точки запуска радиозонда)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 Место запуска шара-зонда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(с точностью до сотых долей секунды)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Точка запуска радиозонда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01 122 (Дата/время (с точностью до сотых долей секунды))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72: Время запуска должно быть указано с наибольшей возможной точностью. Если секунды времени запуска неизвестны, их значение должно быть обозначено как нуль.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01 123 (Информация о радиозонде, содержащаяся в полном заголовке)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Начальное место, = 1 Место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Краткий указатель местоположения ИКАО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WBAN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Краткое 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наблюдателя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перерасчетов по архивным данным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подъема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запуска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Рабочая частота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система приема сигналов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Методика слежения/состояние используемой системы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давление в точке запуска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ориентации (азимут)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ориентации (превышение)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давления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Конфигурация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укрытия для шаров-зондов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Производитель шара-зонда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шара-зонда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партии шаров-зондов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газа, используемого в шаре-зонде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газа, используемого в шаре-зонде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соединительного шнура шара-зонда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Вес шара-зонда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Дата производства шара-зонда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01 125 (Информация заголовка ASCAT)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подцентра-поставщика/производителя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01 126 (Последовательность для представления идентификации заякоренных буев)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Расширенный указатель морской наблюдательной платформы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буя для сбора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01 128 (Дополнительная информация о подъеме радиозонда)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подъема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запуска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наблюдателя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Полнота радиозондовых измерений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Конфигурация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Алгоритмы поправок для измерений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система приема сигналов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Рабочая частота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Производитель шара-зонда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шара-зонда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Вес шара-зонда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укрытия для шара-зонда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газа, используемого в шаре-зонде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газа, используемого в шаре-зонде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соединительного шнура шара-зонда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давления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Обтекатель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 геопотенциальной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01 129 (Спутник и приборы для наблюдений)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центра-поставщика/производителя продукции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Классификация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01 130 (Высокоточная метка времени)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3 к шкале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10 к длине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01 131 (Пиксельная геолокация)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Солнечный зенитный угол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Солнечный азимут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01 150 (Идентификатор ИГСНВ)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Серия идентификатора ИГСНВ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Издатель идентификатора ИГСНВ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выпуска ИГСНВ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Локальный идентификатор ИГСНВ (символ)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4: Требуются дополнительные дескрипторы, чтобы снизить загруженность, связанную с базой данных станции, например для идентификации федеративного государства и идентификации автомагистрали.</w:t>
      </w:r>
    </w:p>
    <w:p>
      <w:r>
        <w:rPr>
          <w:rFonts w:ascii="Verdana" w:hAnsi="Verdana"/>
          <w:i/>
          <w:sz w:val="14"/>
        </w:rPr>
        <w:t>Note 7: Сложные сообщения BUFR могут быть описаны в рамках разделов описания данных, если это требуется (например: 3 01 041, 3 04 001, 3 04 002, 3 04 003, 3 04 004, 3 04 005, 3 04 006).</w:t>
      </w:r>
    </w:p>
    <w:p>
      <w:r>
        <w:rPr>
          <w:rFonts w:ascii="Verdana" w:hAnsi="Verdana"/>
          <w:i/>
          <w:sz w:val="14"/>
        </w:rPr>
        <w:t>Note 10: Децибел (дБ) — это логарифмическая мера относительной степени или относительных значений плотности двух потоков, в частности интенсивности звука и мощности радио- и радиолокационных сигналов. В радиолокационной метеорологии логарифмическая шкала (dBZ) используется для измерения радиолокационной отражаемости. (Приводится из Глоссария метеорологических терминов Американского метеорологического общества).</w:t>
      </w:r>
    </w:p>
    <w:p>
      <w:r>
        <w:rPr>
          <w:rFonts w:ascii="Verdana" w:hAnsi="Verdana"/>
          <w:i/>
          <w:sz w:val="14"/>
        </w:rPr>
        <w:t>Note 15: В коде CREX не имеется дескриптеров 3 03 021 — 3 03 027.</w:t>
      </w:r>
    </w:p>
    <w:p>
      <w:r>
        <w:rPr>
          <w:rFonts w:ascii="Verdana" w:hAnsi="Verdana"/>
          <w:i/>
          <w:sz w:val="14"/>
        </w:rPr>
        <w:t>Note 16: Каждое сообщение BUFR может содержать данные для ряда местоположений; методика сжатия данных в коде BUFR использует незначительные по величине заголовки для групп данных, которые являются инвариантными.</w:t>
      </w:r>
    </w:p>
    <w:p>
      <w:r>
        <w:rPr>
          <w:rFonts w:ascii="Verdana" w:hAnsi="Verdana"/>
          <w:i/>
          <w:sz w:val="14"/>
        </w:rPr>
        <w:t>Note 32: Можно доказать, что поскольку возможны только дополнения, то следует разрешать только полные строки; однако ошибочно полагать, что отдельные районы будут требовать изменений так же, как и дополнений, поэтому лучше и понятнее обеспечивать описания по всем полям.</w:t>
      </w:r>
    </w:p>
    <w:p>
      <w:r>
        <w:rPr>
          <w:rFonts w:ascii="Verdana" w:hAnsi="Verdana"/>
          <w:i/>
          <w:sz w:val="14"/>
        </w:rPr>
        <w:t>Note 33: Лучше использовать различные дескрипторы класса 00 для определения и определенных элементов, таким же образом, как различные дескрипторы соответствуют давлению, рассматриваемому как координата, и давлению, измеренному в определенной точке. В противном случае будут необходимы специальные правила для интерпретации такого сообщения. Позиции 0 00 010 — 0 00 012 определяют F, X и Y для таблиц B и D; позиция 0 00 030 — дескриптор, используемый в качестве данных, и дает значения F, X и Y, определяющие последовательность для позиций таблицы D.</w:t>
      </w:r>
    </w:p>
    <w:p>
      <w:r>
        <w:rPr>
          <w:rFonts w:ascii="Verdana" w:hAnsi="Verdana"/>
          <w:i/>
          <w:sz w:val="14"/>
        </w:rPr>
        <w:t>Note 34: Сдвиг по широте 0 05 015 в последовательности представляет собой смещение по широте относительно места запуска. Сдвиг по долготе 0 06 015 в последовательности представляет собой смещение по долготе относительно места запуска.</w:t>
      </w:r>
    </w:p>
    <w:p>
      <w:r>
        <w:rPr>
          <w:rFonts w:ascii="Verdana" w:hAnsi="Verdana"/>
          <w:i/>
          <w:sz w:val="14"/>
        </w:rPr>
        <w:t>Note 35: Перемещение за длительное время 0 04 086 в последовательности представляет собой интервал времени, прошедшего с момента запуска, 3 01 013 (в секундах).</w:t>
      </w:r>
    </w:p>
    <w:p>
      <w:r>
        <w:rPr>
          <w:rFonts w:ascii="Verdana" w:hAnsi="Verdana"/>
          <w:i/>
          <w:sz w:val="14"/>
        </w:rPr>
        <w:t>Note 43: Выделение спутниковых данных по одному слою в наборы сообщений BUFR оказывается полезным при сжатии и в результате выражается в эффективной передаче и хранении данных.</w:t>
      </w:r>
    </w:p>
    <w:p>
      <w:r>
        <w:rPr>
          <w:rFonts w:ascii="Verdana" w:hAnsi="Verdana"/>
          <w:i/>
          <w:sz w:val="14"/>
        </w:rPr>
        <w:t>Note 49: Большинство станций имеют только одно местоположение на дороге и один датчик для измерения подповерхностной температуры. Повторение с задержкой вводится для повышения гибкости и коэффициента объема.</w:t>
      </w:r>
    </w:p>
    <w:p>
      <w:r>
        <w:rPr>
          <w:rFonts w:ascii="Verdana" w:hAnsi="Verdana"/>
          <w:i/>
          <w:sz w:val="14"/>
        </w:rPr>
        <w:t>Note 62: Настоящие позиции включают средство по совершенствованию кодовых цифр таблицы А и описания данных.</w:t>
      </w:r>
    </w:p>
    <w:p>
      <w:r>
        <w:rPr>
          <w:rFonts w:ascii="Verdana" w:hAnsi="Verdana"/>
          <w:i/>
          <w:sz w:val="14"/>
        </w:rPr>
        <w:t>Note 63: Для передачи данных в коде CREX не следует использовать дескрипторы 3 01 041 — 3 01 049, 3 01 062, 3 01 071 и 3 01 072.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