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03: Метеорологические последовательности, общепринятые</w:t>
      </w:r>
    </w:p>
    <w:p>
      <w:r>
        <w:rPr>
          <w:rFonts w:ascii="Verdana" w:hAnsi="Verdana"/>
          <w:b/>
          <w:sz w:val="18"/>
        </w:rPr>
        <w:t>3 03 001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03 002 (Ветер на заданной изобарической поверхности)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03 011 (Ветер на определенной высоте)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03 012 (Ветер на заданной изобарической поверхности)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03 013 (Геопотенциал, температура, влажность, ветер на данной изобарической поверхности)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03 014 (Геопотенциал, температура, температура точки росы, ветер на данной изобарической поверхности)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03 021 (Слой, качество)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Определяется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толщина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03 023 (Средняя температура по слою)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03 024 (Осаждаемая вода)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03 025 (Спутниковый канал и яркостная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03 031 (Данные о значимости, суша/море, температура поверхностного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Основа для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Местный зенит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03 032 (Облака)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03 033 (Облака)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03 040 (Информация о продолжительности и окончании полета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Максимальная высота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03 041 (Последовательность данных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03 050 (Данные о ветре на уровне давления, на котором находится радиозонд)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03 051 (Сдвиг ветра на уровне давления, на котором находится радиозонд)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03 052 (Данные о ветре на высоте нахождения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03 053 (Сдвиг ветра на высоте нахождения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03 054 (Данные о температуре, точке росы и ветре на уровне давления, соответствующем местоположению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03 055 (Данные о температуре, точке росы, относительной влажности и ветре на высоте нахождения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03 056 (Данные о температуре, точке росы и ветре на уровне давления, на котором находится радиозонд, и высокая точность давления и геопотенциальной высоты)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03 099 (Метаданные, общие для датчиков температуры/ влажности)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будки/навеса/радиационного экрана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