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25 : Informations sur le traitement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de la porte d'intégration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moyen de portes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d'impulsions intégrées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Traitement des échos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Intégration des échos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Conversion Z - 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conversion Z - 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Exposant de conversion Z - 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d'étalonnage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Le descripteur 0 25 009 est caduc. Utiliser plutôt le 0 25 029.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Traitement des échos fixes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des échos de sol (filtrage)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de portée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la bande brillante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Coupure azimutale due au fouillis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15: Les descripteurs 3 03 021 à 3 03 027 ne sont pas disponibles dans le CREX.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par le radôme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en air clair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l'atténuation par les précipitations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Loi reliant A à Z pour le facteur d'atténuation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Loi reliant A à Z pour l'exposant d'atténuation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Estimation de la vitesse moyenne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Renforcement du calcul du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rejet des données GHRSST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confiance des données GHRSST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des données GHRSST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Voltage de la batterie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Tension de la batterie (grande portée)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 défini par l'exploitant ou le fabricant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d'étalonnage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Le descripteur 0 25 009 est caduc. Utiliser plutôt le 0 25 029.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mobile de la température de la mer en surface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d'éclaircissage des profils verticaux établis par la prévision numérique du temps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Information sur le mode du profileur de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131: La signification de cette quantité peut être obtenue auprès du centre d’origine des données.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Information sur le sous-mode du profileur de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131: La signification de cette quantité peut être obtenue auprès du centre d’origine des données.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Résultats des essais de contrôle de la qualité du profileur de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131: La signification de cette quantité peut être obtenue auprès du centre d’origine des données.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décision pour la polarité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34: Le décalage en latitude 0 05 015 est établi par rapport à la latitude du site du lâcher. Le décalage en longitude 0 06 015 est établi par rapport à la longitude du site du lâcher.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localisation des atmosphériques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Biais de la SST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Différence entre la valeur observée de la SST et la valeur analysée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Produit de vent obtenu par traceur au CO2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transmission de la direction de la plate-forme mobile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transmission de la vitesse de la plate-forme mobile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d'échantillonnage des vagues (temps)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d'échantillonnage des vagues (espace)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sondeur HIRS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sondeur MSU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sondeur SSU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sondeur AMSU-A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sondeur AMSU-B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de qualité de la composante principale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radiomètre 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l'ajustement normalisé aux données des composantes principales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des observations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d'identification de la sous-trame SSMIS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Télémaintenance du multiplexeur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logiciel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131: La signification de cette quantité peut être obtenue auprès du centre d’origine des données.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de la base de données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du système ou processeur central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71: Identification du système ou processeur de localisation des éclairs, afin de préciser où le site du phénomène a été établi dans le système multi-intégré. D’ordinaire, valeur de 1.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l'orientation (azimut)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l'orientation (altitude)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pression au point de lâcher de la radiosonde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Recalcul des archives - nombre de fois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Corrections de pression du niveau de vol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paquet principal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paquet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Corrections d'antenne de satellite, numéro de version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du numéro d'onde centrale de la luminance énergétique pour la mesure de la température, dans le cas du sondeur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 (m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 (m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1 de correction de largeur de bande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2 de correction de largeur de bande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 d'albédo - éclairement énergétique après filtrage solaire, pour le sondeur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 d'albédo - largeur équivalente du filtre, pour le sondeur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d'incidence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d'azimut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rotation Faraday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rotation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de pixels clairs dans le champ de vision du sondeur HIRS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correction de la profondeur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l'orbite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Constante structurelle de l'indice de réfraction (Cn2)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de propagation acoustique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des données RASS (Système de sondage radio-acoustique)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du radiomètre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tridimensionnelle estimative de l'orbite du navigateur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a de l'équation de la vitesse de chute des XBT/XCTD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b de l'équation de la vitesse de chute des XBT/XCTD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lignes manquantes hors données manquantes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cellules en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cellules en longueur d'onde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cellule en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cellule en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cellule en longueur d'onde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Dernière cellule en longueur d'onde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Traitement de l'image en abrégé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données manquantes à la réception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niveau 2 - données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du traitement de niveau 2 - données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matérielle - radiofréquence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matérielle - amplificateur de grande puissance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niveau 2 - données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du traitement de niveau 2 - données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sèche - modèle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baromètre inverse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- modèle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- données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données RA-2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données Doris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données RA-2 en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données Doris en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en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signal-bruit moyen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Début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d'échelle du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linéaire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57: L’indicatif d’appel du navire, ou l’indicatif OMM, devrait être signalé au moyen du descripteur 0 01 011.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variation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Coût estimatif optimal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d'analyse de l'intensité du cyclone tropical par les images de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la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la bande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de l'altimètre en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du radiomètre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une bande précise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d'échantillonnage (temps)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à laquelle correspond la valeur moyenne de l'échantillon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d'échantillons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des informations SMOS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résiduelle modifiée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103: Valeur résiduelle modifiée obtenue à partir de l’emplacement des capteurs et des rapports signal-bruit pour l’éclair.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en mode basse résolution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niveau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niveau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du traitement de niveau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Catégorie de produit de niveau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chiffrement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Version de la clef de chiffrement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confiance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employée pour ramener la pression au niveau de la mer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d'onde de coupure dans la direction de visée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traitement de l'écho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localisation de l'altimètre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