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30: Изображение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элемента изображения (4 бита)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элемента изображения (8 битов)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элемента изображения (16 битов)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узлов сетки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элементов изображения в строке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элементов изображения в колонке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изображения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с другими данными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элементов разрешения вдоль радиуса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азимутов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