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25</w:t>
      </w:r>
    </w:p>
    <w:p>
      <w:r>
        <w:rPr>
          <w:rFonts w:ascii="Verdana" w:hAnsi="Verdana"/>
          <w:b/>
          <w:sz w:val="18"/>
        </w:rPr>
        <w:t>025004  Echo processing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Incoherent</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Coherent (Doppler)</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025005  Echo integration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Logarithm - 2.5 dB</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Linear</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Special</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025006  Z to R conversion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ZH to R conversion</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(ZH, ZDR) to (NO, DO) to R</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(Z (F1), Z (F2)) to attenuation to R</w:t>
            </w:r>
          </w:p>
        </w:tc>
        <w:tc>
          <w:tcPr>
            <w:tcW w:type="dxa" w:w="5046"/>
          </w:tcPr>
          <w:p>
            <w:r/>
            <w:r>
              <w:rPr>
                <w:rFonts w:ascii="Verdana" w:hAnsi="Verdana"/>
                <w:b w:val="0"/>
                <w:sz w:val="16"/>
              </w:rPr>
            </w:r>
          </w:p>
        </w:tc>
      </w:tr>
      <w:tr>
        <w:tc>
          <w:tcPr>
            <w:tcW w:type="dxa" w:w="5046"/>
          </w:tcPr>
          <w:p>
            <w:r/>
            <w:r>
              <w:rPr>
                <w:rFonts w:ascii="Verdana" w:hAnsi="Verdana"/>
                <w:b w:val="0"/>
                <w:sz w:val="16"/>
              </w:rPr>
              <w:t>3-5</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Other</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025009  Calibration method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None</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Calibration target or signal</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Against raingauges</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Against other Instruments (disdrometer - attenuation)</w:t>
            </w:r>
          </w:p>
        </w:tc>
        <w:tc>
          <w:tcPr>
            <w:tcW w:type="dxa" w:w="5046"/>
          </w:tcPr>
          <w:p>
            <w:r/>
            <w:r>
              <w:rPr>
                <w:rFonts w:ascii="Verdana" w:hAnsi="Verdana"/>
                <w:b w:val="0"/>
                <w:sz w:val="16"/>
              </w:rPr>
            </w:r>
          </w:p>
        </w:tc>
      </w:tr>
      <w:tr>
        <w:tc>
          <w:tcPr>
            <w:tcW w:type="dxa" w:w="5046"/>
          </w:tcPr>
          <w:p>
            <w:r/>
            <w:r>
              <w:rPr>
                <w:rFonts w:ascii="Verdana" w:hAnsi="Verdana"/>
                <w:b w:val="0"/>
                <w:sz w:val="16"/>
              </w:rPr>
              <w:t>All 4</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025010  Clutter treatment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None</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Map</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Insertion of higher elevation data and map</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Analysis of the fluctuating logarithm signal (clutter detection)</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Extraction of the fluctuating part of linear signal (clutter suppression)</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Clutter suppression - Doppler</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Multiparameter analysis</w:t>
            </w:r>
          </w:p>
        </w:tc>
        <w:tc>
          <w:tcPr>
            <w:tcW w:type="dxa" w:w="5046"/>
          </w:tcPr>
          <w:p>
            <w:r/>
            <w:r>
              <w:rPr>
                <w:rFonts w:ascii="Verdana" w:hAnsi="Verdana"/>
                <w:b w:val="0"/>
                <w:sz w:val="16"/>
              </w:rPr>
            </w:r>
          </w:p>
        </w:tc>
      </w:tr>
      <w:tr>
        <w:tc>
          <w:tcPr>
            <w:tcW w:type="dxa" w:w="5046"/>
          </w:tcPr>
          <w:p>
            <w:r/>
            <w:r>
              <w:rPr>
                <w:rFonts w:ascii="Verdana" w:hAnsi="Verdana"/>
                <w:b w:val="0"/>
                <w:sz w:val="16"/>
              </w:rPr>
              <w:t>7-14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025011  Ground occultation correction (screening)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None</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Map of correction factors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Interpolation (azimuth or elevation)</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025012  Range attenuation correction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Hardware</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Software</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Hardware and software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025013  Bright-band correction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Bright-band correction</w:t>
            </w:r>
          </w:p>
        </w:tc>
        <w:tc>
          <w:tcPr>
            <w:tcW w:type="dxa" w:w="5046"/>
          </w:tcPr>
          <w:p>
            <w:r/>
            <w:r>
              <w:rPr>
                <w:rFonts w:ascii="Verdana" w:hAnsi="Verdana"/>
                <w:b w:val="0"/>
                <w:sz w:val="16"/>
              </w:rPr>
            </w:r>
          </w:p>
        </w:tc>
      </w:tr>
      <w:tr>
        <w:tc>
          <w:tcPr>
            <w:tcW w:type="dxa" w:w="5046"/>
          </w:tcPr>
          <w:p>
            <w:r/>
            <w:r>
              <w:rPr>
                <w:rFonts w:ascii="Verdana" w:hAnsi="Verdana"/>
                <w:b w:val="0"/>
                <w:sz w:val="16"/>
              </w:rPr>
              <w:t>All 2</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025015  Radome attenuation correction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Radome attenuation correction</w:t>
            </w:r>
          </w:p>
        </w:tc>
        <w:tc>
          <w:tcPr>
            <w:tcW w:type="dxa" w:w="5046"/>
          </w:tcPr>
          <w:p>
            <w:r/>
            <w:r>
              <w:rPr>
                <w:rFonts w:ascii="Verdana" w:hAnsi="Verdana"/>
                <w:b w:val="0"/>
                <w:sz w:val="16"/>
              </w:rPr>
            </w:r>
          </w:p>
        </w:tc>
      </w:tr>
      <w:tr>
        <w:tc>
          <w:tcPr>
            <w:tcW w:type="dxa" w:w="5046"/>
          </w:tcPr>
          <w:p>
            <w:r/>
            <w:r>
              <w:rPr>
                <w:rFonts w:ascii="Verdana" w:hAnsi="Verdana"/>
                <w:b w:val="0"/>
                <w:sz w:val="16"/>
              </w:rPr>
              <w:t>All 2</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025017  Precipitation attenuation correction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Precipitation attenuation correction</w:t>
            </w:r>
          </w:p>
        </w:tc>
        <w:tc>
          <w:tcPr>
            <w:tcW w:type="dxa" w:w="5046"/>
          </w:tcPr>
          <w:p>
            <w:r/>
            <w:r>
              <w:rPr>
                <w:rFonts w:ascii="Verdana" w:hAnsi="Verdana"/>
                <w:b w:val="0"/>
                <w:sz w:val="16"/>
              </w:rPr>
            </w:r>
          </w:p>
        </w:tc>
      </w:tr>
      <w:tr>
        <w:tc>
          <w:tcPr>
            <w:tcW w:type="dxa" w:w="5046"/>
          </w:tcPr>
          <w:p>
            <w:r/>
            <w:r>
              <w:rPr>
                <w:rFonts w:ascii="Verdana" w:hAnsi="Verdana"/>
                <w:b w:val="0"/>
                <w:sz w:val="16"/>
              </w:rPr>
              <w:t>All 2</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025020  Mean speed estimation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FFT (fast Fourier transform)</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PPP (pulse-pair processing)</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VPC (vector-phase change)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025021  Wind computation enhancement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Simple average</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Consensus average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Median check</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Vertical consistency check</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Other</w:t>
            </w:r>
          </w:p>
        </w:tc>
        <w:tc>
          <w:tcPr>
            <w:tcW w:type="dxa" w:w="5046"/>
          </w:tcPr>
          <w:p>
            <w:r/>
            <w:r>
              <w:rPr>
                <w:rFonts w:ascii="Verdana" w:hAnsi="Verdana"/>
                <w:b w:val="0"/>
                <w:sz w:val="16"/>
              </w:rPr>
            </w:r>
          </w:p>
        </w:tc>
      </w:tr>
      <w:tr>
        <w:tc>
          <w:tcPr>
            <w:tcW w:type="dxa" w:w="5046"/>
          </w:tcPr>
          <w:p>
            <w:r/>
            <w:r>
              <w:rPr>
                <w:rFonts w:ascii="Verdana" w:hAnsi="Verdana"/>
                <w:b w:val="0"/>
                <w:sz w:val="16"/>
              </w:rPr>
              <w:t>6-7</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All 8</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025022  GHRSST rejection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Unprocessed</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Land suspected</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Wind speed too large</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Ice detected</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Rain detected (Microwave retrievals only)</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Cloudy detected (Infra-red retrievals only)</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Cosmetic value</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SST out of range</w:t>
            </w:r>
          </w:p>
        </w:tc>
        <w:tc>
          <w:tcPr>
            <w:tcW w:type="dxa" w:w="5046"/>
          </w:tcPr>
          <w:p>
            <w:r/>
            <w:r>
              <w:rPr>
                <w:rFonts w:ascii="Verdana" w:hAnsi="Verdana"/>
                <w:b w:val="0"/>
                <w:sz w:val="16"/>
              </w:rPr>
            </w:r>
          </w:p>
        </w:tc>
      </w:tr>
      <w:tr>
        <w:tc>
          <w:tcPr>
            <w:tcW w:type="dxa" w:w="5046"/>
          </w:tcPr>
          <w:p>
            <w:r/>
            <w:r>
              <w:rPr>
                <w:rFonts w:ascii="Verdana" w:hAnsi="Verdana"/>
                <w:b w:val="0"/>
                <w:sz w:val="16"/>
              </w:rPr>
              <w:t>All 9</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025023  GHRSST confidence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Default confidence value has been used</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Default bias and standard deviation have been used</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Sun glint suspected</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Sea ice retrieval for microwave data</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High wind speed retrieval</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Inaccurate SST due to low SST (&lt; 285K) (only applies to the TMI instrument)</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Relaxed rain contamination suspected</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Potential side lobe contamination</w:t>
            </w:r>
          </w:p>
        </w:tc>
        <w:tc>
          <w:tcPr>
            <w:tcW w:type="dxa" w:w="5046"/>
          </w:tcPr>
          <w:p>
            <w:r/>
            <w:r>
              <w:rPr>
                <w:rFonts w:ascii="Verdana" w:hAnsi="Verdana"/>
                <w:b w:val="0"/>
                <w:sz w:val="16"/>
              </w:rPr>
            </w:r>
          </w:p>
        </w:tc>
      </w:tr>
      <w:tr>
        <w:tc>
          <w:tcPr>
            <w:tcW w:type="dxa" w:w="5046"/>
          </w:tcPr>
          <w:p>
            <w:r/>
            <w:r>
              <w:rPr>
                <w:rFonts w:ascii="Verdana" w:hAnsi="Verdana"/>
                <w:b w:val="0"/>
                <w:sz w:val="16"/>
              </w:rPr>
              <w:t>All 9</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025024  GHRSST data quality</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Unprocessed infrared retrieval</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Cloudy retrievals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Bad: Data that are probably contaminated by cloud</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Suspect data</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Acceptable data</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Excellent data</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Cool skin suspected</w:t>
            </w:r>
          </w:p>
        </w:tc>
        <w:tc>
          <w:tcPr>
            <w:tcW w:type="dxa" w:w="5046"/>
          </w:tcPr>
          <w:p>
            <w:r/>
            <w:r>
              <w:rPr>
                <w:rFonts w:ascii="Verdana" w:hAnsi="Verdana"/>
                <w:b w:val="0"/>
                <w:sz w:val="16"/>
              </w:rPr>
            </w:r>
          </w:p>
        </w:tc>
      </w:tr>
      <w:tr>
        <w:tc>
          <w:tcPr>
            <w:tcW w:type="dxa" w:w="5046"/>
          </w:tcPr>
          <w:p>
            <w:r/>
            <w:r>
              <w:rPr>
                <w:rFonts w:ascii="Verdana" w:hAnsi="Verdana"/>
                <w:b w:val="0"/>
                <w:sz w:val="16"/>
              </w:rPr>
              <w:t>7-9</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Unprocessed microwave retrieval</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Questionable microwave retrieval that may be contaminated</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Acceptable microwave retrieval</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High probability of diurnal variability</w:t>
            </w:r>
          </w:p>
        </w:tc>
        <w:tc>
          <w:tcPr>
            <w:tcW w:type="dxa" w:w="5046"/>
          </w:tcPr>
          <w:p>
            <w:r/>
            <w:r>
              <w:rPr>
                <w:rFonts w:ascii="Verdana" w:hAnsi="Verdana"/>
                <w:b w:val="0"/>
                <w:sz w:val="16"/>
              </w:rPr>
            </w:r>
          </w:p>
        </w:tc>
      </w:tr>
      <w:tr>
        <w:tc>
          <w:tcPr>
            <w:tcW w:type="dxa" w:w="5046"/>
          </w:tcPr>
          <w:p>
            <w:r/>
            <w:r>
              <w:rPr>
                <w:rFonts w:ascii="Verdana" w:hAnsi="Verdana"/>
                <w:b w:val="0"/>
                <w:sz w:val="16"/>
              </w:rPr>
              <w:t>14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025029  Calibration method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Calibration target or signal</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Against raingauges</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Against other instruments (disdrometer - attenuation)</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All 6</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025030  Running mean sea-surface temperature usage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Running mean sea-surface temperature not used because usage criteria not met</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Running mean sea-surface temperature not used because data not available</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Running mean sea-surface temperature used as predictor</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025031  NWP-generated vertical profile thinning method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No thinning applied (all native model levels are included from base to top of pseudo-sounding)</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Native model levels are present only if they are significant levels as per regulations B/C 25 for conventional TEMP soundings</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A predefined subset of native model levels is present</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No native model levels are present.  All profile levels are interpolated to a predefined set of pressure coordinate levels</w:t>
            </w:r>
          </w:p>
        </w:tc>
        <w:tc>
          <w:tcPr>
            <w:tcW w:type="dxa" w:w="5046"/>
          </w:tcPr>
          <w:p>
            <w:r/>
            <w:r>
              <w:rPr>
                <w:rFonts w:ascii="Verdana" w:hAnsi="Verdana"/>
                <w:b w:val="0"/>
                <w:sz w:val="16"/>
              </w:rPr>
            </w:r>
          </w:p>
        </w:tc>
      </w:tr>
      <w:tr>
        <w:tc>
          <w:tcPr>
            <w:tcW w:type="dxa" w:w="5046"/>
          </w:tcPr>
          <w:p>
            <w:r/>
            <w:r>
              <w:rPr>
                <w:rFonts w:ascii="Verdana" w:hAnsi="Verdana"/>
                <w:b w:val="0"/>
                <w:sz w:val="16"/>
              </w:rPr>
              <w:t>5-6</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025032  Wind profiler mode information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Data from low mode</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Data from high mode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025033  Wind profiler submode information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Wind profiler operating in submode A</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Wind profiler operating in submode B</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025034  Wind profiler quality control test results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Test A performed and failed</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Test B performed and failed</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Test results inconclusive</w:t>
            </w:r>
          </w:p>
        </w:tc>
        <w:tc>
          <w:tcPr>
            <w:tcW w:type="dxa" w:w="5046"/>
          </w:tcPr>
          <w:p>
            <w:r/>
            <w:r>
              <w:rPr>
                <w:rFonts w:ascii="Verdana" w:hAnsi="Verdana"/>
                <w:b w:val="0"/>
                <w:sz w:val="16"/>
              </w:rPr>
            </w:r>
          </w:p>
        </w:tc>
      </w:tr>
      <w:tr>
        <w:tc>
          <w:tcPr>
            <w:tcW w:type="dxa" w:w="5046"/>
          </w:tcPr>
          <w:p>
            <w:r/>
            <w:r>
              <w:rPr>
                <w:rFonts w:ascii="Verdana" w:hAnsi="Verdana"/>
                <w:b w:val="0"/>
                <w:sz w:val="16"/>
              </w:rPr>
              <w:t>All 4</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025035  Decision method for polarity</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Not defined</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Individual voltage deflection</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Current based, above a threshold</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Voltage based, above a threshold</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Consensus of sensors, current above a threshold</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Consensus of sensors, voltage above a threshold</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025036  Atmospherics location method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Network of several direction-finders operating on the same individual atmospherics</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Network of several arrival-time stations operating on the same individual atmospherics</w:t>
            </w:r>
          </w:p>
        </w:tc>
        <w:tc>
          <w:tcPr>
            <w:tcW w:type="dxa" w:w="5046"/>
          </w:tcPr>
          <w:p>
            <w:r/>
            <w:r>
              <w:rPr>
                <w:rFonts w:ascii="Verdana" w:hAnsi="Verdana"/>
                <w:b w:val="0"/>
                <w:sz w:val="16"/>
              </w:rPr>
            </w:r>
          </w:p>
        </w:tc>
      </w:tr>
      <w:tr>
        <w:tc>
          <w:tcPr>
            <w:tcW w:type="dxa" w:w="5046"/>
          </w:tcPr>
          <w:p>
            <w:r/>
            <w:r>
              <w:rPr>
                <w:rFonts w:ascii="Verdana" w:hAnsi="Verdana"/>
                <w:b w:val="0"/>
                <w:sz w:val="16"/>
              </w:rPr>
              <w:t>2-5</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Single station range bearing technique</w:t>
            </w:r>
          </w:p>
        </w:tc>
        <w:tc>
          <w:tcPr>
            <w:tcW w:type="dxa" w:w="5046"/>
          </w:tcPr>
          <w:p>
            <w:r/>
            <w:r>
              <w:rPr>
                <w:rFonts w:ascii="Verdana" w:hAnsi="Verdana"/>
                <w:b w:val="0"/>
                <w:sz w:val="16"/>
              </w:rPr>
            </w:r>
          </w:p>
        </w:tc>
      </w:tr>
      <w:tr>
        <w:tc>
          <w:tcPr>
            <w:tcW w:type="dxa" w:w="5046"/>
          </w:tcPr>
          <w:p>
            <w:r/>
            <w:r>
              <w:rPr>
                <w:rFonts w:ascii="Verdana" w:hAnsi="Verdana"/>
                <w:b w:val="0"/>
                <w:sz w:val="16"/>
              </w:rPr>
              <w:t>7-14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025040  CO2 wind product derivation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Non-specific mode</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First guess data</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Cloud data</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Average vector data</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Primary data</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Guess data</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Vector data</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Tracer data; this image</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Tracer data to next image</w:t>
            </w:r>
          </w:p>
        </w:tc>
        <w:tc>
          <w:tcPr>
            <w:tcW w:type="dxa" w:w="5046"/>
          </w:tcPr>
          <w:p>
            <w:r/>
            <w:r>
              <w:rPr>
                <w:rFonts w:ascii="Verdana" w:hAnsi="Verdana"/>
                <w:b w:val="0"/>
                <w:sz w:val="16"/>
              </w:rPr>
            </w:r>
          </w:p>
        </w:tc>
      </w:tr>
      <w:tr>
        <w:tc>
          <w:tcPr>
            <w:tcW w:type="dxa" w:w="5046"/>
          </w:tcPr>
          <w:p>
            <w:r/>
            <w:r>
              <w:rPr>
                <w:rFonts w:ascii="Verdana" w:hAnsi="Verdana"/>
                <w:b w:val="0"/>
                <w:sz w:val="16"/>
              </w:rPr>
              <w:t>9-14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025041  Moving platform direction reporting method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Direction originally reported in true degrees</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Direction originally reported using Code table 0700, FM 13</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025042  Moving platform speed reporting method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Speed originally reported in metres per second</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Speed originally reported using Code table 4451, FM 13</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025045  HIRS channel combination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1-20</w:t>
            </w:r>
          </w:p>
        </w:tc>
        <w:tc>
          <w:tcPr>
            <w:tcW w:type="dxa" w:w="5046"/>
          </w:tcPr>
          <w:p>
            <w:r/>
            <w:r>
              <w:rPr>
                <w:rFonts w:ascii="Verdana" w:hAnsi="Verdana"/>
                <w:b w:val="0"/>
                <w:sz w:val="16"/>
              </w:rPr>
              <w:t>Beginning with first bit position (high order bit), if bit position is set to 1, then channel is present, if bit position is set to 0, then channel is not present</w:t>
            </w:r>
          </w:p>
        </w:tc>
        <w:tc>
          <w:tcPr>
            <w:tcW w:type="dxa" w:w="5046"/>
          </w:tcPr>
          <w:p>
            <w:r/>
            <w:r>
              <w:rPr>
                <w:rFonts w:ascii="Verdana" w:hAnsi="Verdana"/>
                <w:b w:val="0"/>
                <w:sz w:val="16"/>
              </w:rPr>
            </w:r>
          </w:p>
        </w:tc>
      </w:tr>
      <w:tr>
        <w:tc>
          <w:tcPr>
            <w:tcW w:type="dxa" w:w="5046"/>
          </w:tcPr>
          <w:p>
            <w:r/>
            <w:r>
              <w:rPr>
                <w:rFonts w:ascii="Verdana" w:hAnsi="Verdana"/>
                <w:b w:val="0"/>
                <w:sz w:val="16"/>
              </w:rPr>
              <w:t>All 21</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025046  MSU channel combination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1-4</w:t>
            </w:r>
          </w:p>
        </w:tc>
        <w:tc>
          <w:tcPr>
            <w:tcW w:type="dxa" w:w="5046"/>
          </w:tcPr>
          <w:p>
            <w:r/>
            <w:r>
              <w:rPr>
                <w:rFonts w:ascii="Verdana" w:hAnsi="Verdana"/>
                <w:b w:val="0"/>
                <w:sz w:val="16"/>
              </w:rPr>
              <w:t>Beginning with first bit position (high order bit), if bit position is set to 1, then channel is present, if bit position is set to 0, then channel is not present</w:t>
            </w:r>
          </w:p>
        </w:tc>
        <w:tc>
          <w:tcPr>
            <w:tcW w:type="dxa" w:w="5046"/>
          </w:tcPr>
          <w:p>
            <w:r/>
            <w:r>
              <w:rPr>
                <w:rFonts w:ascii="Verdana" w:hAnsi="Verdana"/>
                <w:b w:val="0"/>
                <w:sz w:val="16"/>
              </w:rPr>
            </w:r>
          </w:p>
        </w:tc>
      </w:tr>
      <w:tr>
        <w:tc>
          <w:tcPr>
            <w:tcW w:type="dxa" w:w="5046"/>
          </w:tcPr>
          <w:p>
            <w:r/>
            <w:r>
              <w:rPr>
                <w:rFonts w:ascii="Verdana" w:hAnsi="Verdana"/>
                <w:b w:val="0"/>
                <w:sz w:val="16"/>
              </w:rPr>
              <w:t>All 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025047  SSU channel combination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1-3</w:t>
            </w:r>
          </w:p>
        </w:tc>
        <w:tc>
          <w:tcPr>
            <w:tcW w:type="dxa" w:w="5046"/>
          </w:tcPr>
          <w:p>
            <w:r/>
            <w:r>
              <w:rPr>
                <w:rFonts w:ascii="Verdana" w:hAnsi="Verdana"/>
                <w:b w:val="0"/>
                <w:sz w:val="16"/>
              </w:rPr>
              <w:t>Beginning with first bit position (high order bit), if bit position is set to 1, then channel is present; if bit position is set to 0, then channel is not present</w:t>
            </w:r>
          </w:p>
        </w:tc>
        <w:tc>
          <w:tcPr>
            <w:tcW w:type="dxa" w:w="5046"/>
          </w:tcPr>
          <w:p>
            <w:r/>
            <w:r>
              <w:rPr>
                <w:rFonts w:ascii="Verdana" w:hAnsi="Verdana"/>
                <w:b w:val="0"/>
                <w:sz w:val="16"/>
              </w:rPr>
            </w:r>
          </w:p>
        </w:tc>
      </w:tr>
      <w:tr>
        <w:tc>
          <w:tcPr>
            <w:tcW w:type="dxa" w:w="5046"/>
          </w:tcPr>
          <w:p>
            <w:r/>
            <w:r>
              <w:rPr>
                <w:rFonts w:ascii="Verdana" w:hAnsi="Verdana"/>
                <w:b w:val="0"/>
                <w:sz w:val="16"/>
              </w:rPr>
              <w:t>All 4</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025048  AMSU-A channel combination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1-15</w:t>
            </w:r>
          </w:p>
        </w:tc>
        <w:tc>
          <w:tcPr>
            <w:tcW w:type="dxa" w:w="5046"/>
          </w:tcPr>
          <w:p>
            <w:r/>
            <w:r>
              <w:rPr>
                <w:rFonts w:ascii="Verdana" w:hAnsi="Verdana"/>
                <w:b w:val="0"/>
                <w:sz w:val="16"/>
              </w:rPr>
              <w:t>Beginning with first bit position (high order bit), if bit position is set to 1, then channel is present, if bit position is set to 0, then channel is not present</w:t>
            </w:r>
          </w:p>
        </w:tc>
        <w:tc>
          <w:tcPr>
            <w:tcW w:type="dxa" w:w="5046"/>
          </w:tcPr>
          <w:p>
            <w:r/>
            <w:r>
              <w:rPr>
                <w:rFonts w:ascii="Verdana" w:hAnsi="Verdana"/>
                <w:b w:val="0"/>
                <w:sz w:val="16"/>
              </w:rPr>
            </w:r>
          </w:p>
        </w:tc>
      </w:tr>
      <w:tr>
        <w:tc>
          <w:tcPr>
            <w:tcW w:type="dxa" w:w="5046"/>
          </w:tcPr>
          <w:p>
            <w:r/>
            <w:r>
              <w:rPr>
                <w:rFonts w:ascii="Verdana" w:hAnsi="Verdana"/>
                <w:b w:val="0"/>
                <w:sz w:val="16"/>
              </w:rPr>
              <w:t>All 16</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025049  AMSU-B channel combination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1-5</w:t>
            </w:r>
          </w:p>
        </w:tc>
        <w:tc>
          <w:tcPr>
            <w:tcW w:type="dxa" w:w="5046"/>
          </w:tcPr>
          <w:p>
            <w:r/>
            <w:r>
              <w:rPr>
                <w:rFonts w:ascii="Verdana" w:hAnsi="Verdana"/>
                <w:b w:val="0"/>
                <w:sz w:val="16"/>
              </w:rPr>
              <w:t>Beginning with first bit position (high order bit), if bit position is set to 1, then channel is present, if bit position is set to 0, then channel is not present</w:t>
            </w:r>
          </w:p>
        </w:tc>
        <w:tc>
          <w:tcPr>
            <w:tcW w:type="dxa" w:w="5046"/>
          </w:tcPr>
          <w:p>
            <w:r/>
            <w:r>
              <w:rPr>
                <w:rFonts w:ascii="Verdana" w:hAnsi="Verdana"/>
                <w:b w:val="0"/>
                <w:sz w:val="16"/>
              </w:rPr>
            </w:r>
          </w:p>
        </w:tc>
      </w:tr>
      <w:tr>
        <w:tc>
          <w:tcPr>
            <w:tcW w:type="dxa" w:w="5046"/>
          </w:tcPr>
          <w:p>
            <w:r/>
            <w:r>
              <w:rPr>
                <w:rFonts w:ascii="Verdana" w:hAnsi="Verdana"/>
                <w:b w:val="0"/>
                <w:sz w:val="16"/>
              </w:rPr>
              <w:t>All 6</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025051  AVHRR channel combination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1-6</w:t>
            </w:r>
          </w:p>
        </w:tc>
        <w:tc>
          <w:tcPr>
            <w:tcW w:type="dxa" w:w="5046"/>
          </w:tcPr>
          <w:p>
            <w:r/>
            <w:r>
              <w:rPr>
                <w:rFonts w:ascii="Verdana" w:hAnsi="Verdana"/>
                <w:b w:val="0"/>
                <w:sz w:val="16"/>
              </w:rPr>
              <w:t>Beginning with first bit position (high order bit), if bit position is set to 1, then channel is present, if bit position is set to 0, then channel is not present</w:t>
            </w:r>
          </w:p>
        </w:tc>
        <w:tc>
          <w:tcPr>
            <w:tcW w:type="dxa" w:w="5046"/>
          </w:tcPr>
          <w:p>
            <w:r/>
            <w:r>
              <w:rPr>
                <w:rFonts w:ascii="Verdana" w:hAnsi="Verdana"/>
                <w:b w:val="0"/>
                <w:sz w:val="16"/>
              </w:rPr>
            </w:r>
          </w:p>
        </w:tc>
      </w:tr>
      <w:tr>
        <w:tc>
          <w:tcPr>
            <w:tcW w:type="dxa" w:w="5046"/>
          </w:tcPr>
          <w:p>
            <w:r/>
            <w:r>
              <w:rPr>
                <w:rFonts w:ascii="Verdana" w:hAnsi="Verdana"/>
                <w:b w:val="0"/>
                <w:sz w:val="16"/>
              </w:rPr>
              <w:t>All 7</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025053  Observation quality</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Good</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Redundant</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Questionable</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Bad</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Experimental</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Precipitating</w:t>
            </w:r>
          </w:p>
        </w:tc>
        <w:tc>
          <w:tcPr>
            <w:tcW w:type="dxa" w:w="5046"/>
          </w:tcPr>
          <w:p>
            <w:r/>
            <w:r>
              <w:rPr>
                <w:rFonts w:ascii="Verdana" w:hAnsi="Verdana"/>
                <w:b w:val="0"/>
                <w:sz w:val="16"/>
              </w:rPr>
            </w:r>
          </w:p>
        </w:tc>
      </w:tr>
      <w:tr>
        <w:tc>
          <w:tcPr>
            <w:tcW w:type="dxa" w:w="5046"/>
          </w:tcPr>
          <w:p>
            <w:r/>
            <w:r>
              <w:rPr>
                <w:rFonts w:ascii="Verdana" w:hAnsi="Verdana"/>
                <w:b w:val="0"/>
                <w:sz w:val="16"/>
              </w:rPr>
              <w:t>7-11</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All 12</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025063  Central processor or system identifier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Not defined</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Main processor</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Backup processor</w:t>
            </w:r>
          </w:p>
        </w:tc>
        <w:tc>
          <w:tcPr>
            <w:tcW w:type="dxa" w:w="5046"/>
          </w:tcPr>
          <w:p>
            <w:r/>
            <w:r>
              <w:rPr>
                <w:rFonts w:ascii="Verdana" w:hAnsi="Verdana"/>
                <w:b w:val="0"/>
                <w:sz w:val="16"/>
              </w:rPr>
            </w:r>
          </w:p>
        </w:tc>
      </w:tr>
      <w:tr>
        <w:tc>
          <w:tcPr>
            <w:tcW w:type="dxa" w:w="5046"/>
          </w:tcPr>
          <w:p>
            <w:r/>
            <w:r>
              <w:rPr>
                <w:rFonts w:ascii="Verdana" w:hAnsi="Verdana"/>
                <w:b w:val="0"/>
                <w:sz w:val="16"/>
              </w:rPr>
              <w:t>3-254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255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025069  Flight level pressure corrections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Smoothed</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Baseline adjusted</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Normalized time interval</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Outlier checked</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Plausibility checked</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Consistency checked</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Interpolated</w:t>
            </w:r>
          </w:p>
        </w:tc>
        <w:tc>
          <w:tcPr>
            <w:tcW w:type="dxa" w:w="5046"/>
          </w:tcPr>
          <w:p>
            <w:r/>
            <w:r>
              <w:rPr>
                <w:rFonts w:ascii="Verdana" w:hAnsi="Verdana"/>
                <w:b w:val="0"/>
                <w:sz w:val="16"/>
              </w:rPr>
            </w:r>
          </w:p>
        </w:tc>
      </w:tr>
      <w:tr>
        <w:tc>
          <w:tcPr>
            <w:tcW w:type="dxa" w:w="5046"/>
          </w:tcPr>
          <w:p>
            <w:r/>
            <w:r>
              <w:rPr>
                <w:rFonts w:ascii="Verdana" w:hAnsi="Verdana"/>
                <w:b w:val="0"/>
                <w:sz w:val="16"/>
              </w:rPr>
              <w:t>All 8</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025086  Depth correction indicator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Depths are not corrected</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Depths are corrected</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025090  Orbit state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Orbit computed during a manoeuvre</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Adjusted mission operations orbit</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Extrapolated mission operations orbit</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Adjusted (preliminary/precise) orbit</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(Preliminary/precise) orbit is estimated during a manoeuvre period</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(Preliminary/precise) orbit is interpolated over a tracking data gap</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(Preliminary/precise) orbit is extrapolated for a duration less than 1 day</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(Preliminary/precise) orbit is extrapolated for a duration that ranges from 1 day to 2 days</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(Preliminary/precise) orbit is extrapolated for a duration larger than 2 days, or that the orbit is extrapolated just after a manoeuvre</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DORIS DIODE navigator orbit</w:t>
            </w:r>
          </w:p>
        </w:tc>
        <w:tc>
          <w:tcPr>
            <w:tcW w:type="dxa" w:w="5046"/>
          </w:tcPr>
          <w:p>
            <w:r/>
            <w:r>
              <w:rPr>
                <w:rFonts w:ascii="Verdana" w:hAnsi="Verdana"/>
                <w:b w:val="0"/>
                <w:sz w:val="16"/>
              </w:rPr>
              <w:t>Note 37: Missing for non-directional spectra.</w:t>
            </w:r>
          </w:p>
        </w:tc>
      </w:tr>
      <w:tr>
        <w:tc>
          <w:tcPr>
            <w:tcW w:type="dxa" w:w="5046"/>
          </w:tcPr>
          <w:p>
            <w:r/>
            <w:r>
              <w:rPr>
                <w:rFonts w:ascii="Verdana" w:hAnsi="Verdana"/>
                <w:b w:val="0"/>
                <w:sz w:val="16"/>
              </w:rPr>
              <w:t>10-14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025093  RASS computation correction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No correction</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Vertical velocity correction</w:t>
            </w:r>
          </w:p>
        </w:tc>
        <w:tc>
          <w:tcPr>
            <w:tcW w:type="dxa" w:w="5046"/>
          </w:tcPr>
          <w:p>
            <w:r/>
            <w:r>
              <w:rPr>
                <w:rFonts w:ascii="Verdana" w:hAnsi="Verdana"/>
                <w:b w:val="0"/>
                <w:sz w:val="16"/>
              </w:rPr>
            </w:r>
          </w:p>
        </w:tc>
      </w:tr>
      <w:tr>
        <w:tc>
          <w:tcPr>
            <w:tcW w:type="dxa" w:w="5046"/>
          </w:tcPr>
          <w:p>
            <w:r/>
            <w:r>
              <w:rPr>
                <w:rFonts w:ascii="Verdana" w:hAnsi="Verdana"/>
                <w:b w:val="0"/>
                <w:sz w:val="16"/>
              </w:rPr>
              <w:t>3-6</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All corrections</w:t>
            </w:r>
          </w:p>
        </w:tc>
        <w:tc>
          <w:tcPr>
            <w:tcW w:type="dxa" w:w="5046"/>
          </w:tcPr>
          <w:p>
            <w:r/>
            <w:r>
              <w:rPr>
                <w:rFonts w:ascii="Verdana" w:hAnsi="Verdana"/>
                <w:b w:val="0"/>
                <w:sz w:val="16"/>
              </w:rPr>
            </w:r>
          </w:p>
        </w:tc>
      </w:tr>
      <w:tr>
        <w:tc>
          <w:tcPr>
            <w:tcW w:type="dxa" w:w="5046"/>
          </w:tcPr>
          <w:p>
            <w:r/>
            <w:r>
              <w:rPr>
                <w:rFonts w:ascii="Verdana" w:hAnsi="Verdana"/>
                <w:b w:val="0"/>
                <w:sz w:val="16"/>
              </w:rPr>
              <w:t>All 8</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025095  Altimeter state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Altimeter operating (0 if nominal, 1 if backup)</w:t>
            </w:r>
          </w:p>
        </w:tc>
        <w:tc>
          <w:tcPr>
            <w:tcW w:type="dxa" w:w="5046"/>
          </w:tcPr>
          <w:p>
            <w:r/>
            <w:r>
              <w:rPr>
                <w:rFonts w:ascii="Verdana" w:hAnsi="Verdana"/>
                <w:b w:val="0"/>
                <w:sz w:val="16"/>
              </w:rPr>
            </w:r>
          </w:p>
        </w:tc>
      </w:tr>
      <w:tr>
        <w:tc>
          <w:tcPr>
            <w:tcW w:type="dxa" w:w="5046"/>
          </w:tcPr>
          <w:p>
            <w:r/>
            <w:r>
              <w:rPr>
                <w:rFonts w:ascii="Verdana" w:hAnsi="Verdana"/>
                <w:b w:val="0"/>
                <w:sz w:val="16"/>
              </w:rPr>
              <w:t>All 2</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025096  Radiometer state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Mode indicator (0 if mode 2, 1 if mode 1)</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Mode 1 calibration sequence indicator (0 if normal data taking either mode 1 or 2, 1 if mode 1 calibration sequence)  Bits 3 and 4 indicate active 23.8 GHz channel(s):</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Channel 2 (0 if on, 1 if off)</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Channel 3 (0 if on, 1 if off)</w:t>
            </w:r>
          </w:p>
        </w:tc>
        <w:tc>
          <w:tcPr>
            <w:tcW w:type="dxa" w:w="5046"/>
          </w:tcPr>
          <w:p>
            <w:r/>
            <w:r>
              <w:rPr>
                <w:rFonts w:ascii="Verdana" w:hAnsi="Verdana"/>
                <w:b w:val="0"/>
                <w:sz w:val="16"/>
              </w:rPr>
            </w:r>
          </w:p>
        </w:tc>
      </w:tr>
      <w:tr>
        <w:tc>
          <w:tcPr>
            <w:tcW w:type="dxa" w:w="5046"/>
          </w:tcPr>
          <w:p>
            <w:r/>
            <w:r>
              <w:rPr>
                <w:rFonts w:ascii="Verdana" w:hAnsi="Verdana"/>
                <w:b w:val="0"/>
                <w:sz w:val="16"/>
              </w:rPr>
              <w:t>All 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025097  Three-dimensional error estimate of the navigator orbit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Ranges between 0 and 30 cm</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Ranges between 30 and 60 cm</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Ranges between 60 and 90 cm</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Ranges between 90 and 120 cm</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Ranges between 120 and 150 cm</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Ranges between 150 and 180 cm</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Ranges between 180 and 210 cm</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Ranges between 210 and 240 cm</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Ranges between 240 and 270 cm</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Ranges larger than 270 cm</w:t>
            </w:r>
          </w:p>
        </w:tc>
        <w:tc>
          <w:tcPr>
            <w:tcW w:type="dxa" w:w="5046"/>
          </w:tcPr>
          <w:p>
            <w:r/>
            <w:r>
              <w:rPr>
                <w:rFonts w:ascii="Verdana" w:hAnsi="Verdana"/>
                <w:b w:val="0"/>
                <w:sz w:val="16"/>
              </w:rPr>
            </w:r>
          </w:p>
        </w:tc>
      </w:tr>
      <w:tr>
        <w:tc>
          <w:tcPr>
            <w:tcW w:type="dxa" w:w="5046"/>
          </w:tcPr>
          <w:p>
            <w:r/>
            <w:r>
              <w:rPr>
                <w:rFonts w:ascii="Verdana" w:hAnsi="Verdana"/>
                <w:b w:val="0"/>
                <w:sz w:val="16"/>
              </w:rPr>
              <w:t>10-14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025098  Altimeter data quality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Ku band range</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C band range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Ku band SWH</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C band SWH</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Ku band backscatter coefficient</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C band backscatter coefficient</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Off nadir angle from Ku band waveform parameters</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Off nadir angle from platform</w:t>
            </w:r>
          </w:p>
        </w:tc>
        <w:tc>
          <w:tcPr>
            <w:tcW w:type="dxa" w:w="5046"/>
          </w:tcPr>
          <w:p>
            <w:r/>
            <w:r>
              <w:rPr>
                <w:rFonts w:ascii="Verdana" w:hAnsi="Verdana"/>
                <w:b w:val="0"/>
                <w:sz w:val="16"/>
              </w:rPr>
            </w:r>
          </w:p>
        </w:tc>
      </w:tr>
      <w:tr>
        <w:tc>
          <w:tcPr>
            <w:tcW w:type="dxa" w:w="5046"/>
          </w:tcPr>
          <w:p>
            <w:r/>
            <w:r>
              <w:rPr>
                <w:rFonts w:ascii="Verdana" w:hAnsi="Verdana"/>
                <w:b w:val="0"/>
                <w:sz w:val="16"/>
              </w:rPr>
              <w:t>All 9</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025099  Altimeter correction quality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Ku band range instrumental correction</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C band range instrumental correction</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Ku band SWH instrumental correction</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C band SWH instrumental correction</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Ku band backscatter coefficient instrumental correction</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C band backscatter coefficient instrumental correction</w:t>
            </w:r>
          </w:p>
        </w:tc>
        <w:tc>
          <w:tcPr>
            <w:tcW w:type="dxa" w:w="5046"/>
          </w:tcPr>
          <w:p>
            <w:r/>
            <w:r>
              <w:rPr>
                <w:rFonts w:ascii="Verdana" w:hAnsi="Verdana"/>
                <w:b w:val="0"/>
                <w:sz w:val="16"/>
              </w:rPr>
            </w:r>
          </w:p>
        </w:tc>
      </w:tr>
      <w:tr>
        <w:tc>
          <w:tcPr>
            <w:tcW w:type="dxa" w:w="5046"/>
          </w:tcPr>
          <w:p>
            <w:r/>
            <w:r>
              <w:rPr>
                <w:rFonts w:ascii="Verdana" w:hAnsi="Verdana"/>
                <w:b w:val="0"/>
                <w:sz w:val="16"/>
              </w:rPr>
              <w:t>7-8</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All 9</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025110  Image processing summary</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Raw data analysis used for raw data correction. Correction done using default parameters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Raw data analysis used for raw data correction. Correction done using raw data analysis results</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Antenna elevation pattern correction applied</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Nominal chirp replica used</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Reconstructed chirp used</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Slant range to ground range conversion applied</w:t>
            </w:r>
          </w:p>
        </w:tc>
        <w:tc>
          <w:tcPr>
            <w:tcW w:type="dxa" w:w="5046"/>
          </w:tcPr>
          <w:p>
            <w:r/>
            <w:r>
              <w:rPr>
                <w:rFonts w:ascii="Verdana" w:hAnsi="Verdana"/>
                <w:b w:val="0"/>
                <w:sz w:val="16"/>
              </w:rPr>
            </w:r>
          </w:p>
        </w:tc>
      </w:tr>
      <w:tr>
        <w:tc>
          <w:tcPr>
            <w:tcW w:type="dxa" w:w="5046"/>
          </w:tcPr>
          <w:p>
            <w:r/>
            <w:r>
              <w:rPr>
                <w:rFonts w:ascii="Verdana" w:hAnsi="Verdana"/>
                <w:b w:val="0"/>
                <w:sz w:val="16"/>
              </w:rPr>
              <w:t>7-9</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All 10</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025112  Band specific altimeter data quality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Band specific range</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Band specific significant wave height</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Band specific backscatter coefficient</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Off nadir angle from band specific waveform parameters</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Off nadir angle from platform</w:t>
            </w:r>
          </w:p>
        </w:tc>
        <w:tc>
          <w:tcPr>
            <w:tcW w:type="dxa" w:w="5046"/>
          </w:tcPr>
          <w:p>
            <w:r/>
            <w:r>
              <w:rPr>
                <w:rFonts w:ascii="Verdana" w:hAnsi="Verdana"/>
                <w:b w:val="0"/>
                <w:sz w:val="16"/>
              </w:rPr>
            </w:r>
          </w:p>
        </w:tc>
      </w:tr>
      <w:tr>
        <w:tc>
          <w:tcPr>
            <w:tcW w:type="dxa" w:w="5046"/>
          </w:tcPr>
          <w:p>
            <w:r/>
            <w:r>
              <w:rPr>
                <w:rFonts w:ascii="Verdana" w:hAnsi="Verdana"/>
                <w:b w:val="0"/>
                <w:sz w:val="16"/>
              </w:rPr>
              <w:t>6-8</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All 9</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025113  Band specific altimeter correction quality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Band specific range instrumental correction</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Band specific significant wave height instrumental correction</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Band specific backscatter coefficient instrumental correction</w:t>
            </w:r>
          </w:p>
        </w:tc>
        <w:tc>
          <w:tcPr>
            <w:tcW w:type="dxa" w:w="5046"/>
          </w:tcPr>
          <w:p>
            <w:r/>
            <w:r>
              <w:rPr>
                <w:rFonts w:ascii="Verdana" w:hAnsi="Verdana"/>
                <w:b w:val="0"/>
                <w:sz w:val="16"/>
              </w:rPr>
            </w:r>
          </w:p>
        </w:tc>
      </w:tr>
      <w:tr>
        <w:tc>
          <w:tcPr>
            <w:tcW w:type="dxa" w:w="5046"/>
          </w:tcPr>
          <w:p>
            <w:r/>
            <w:r>
              <w:rPr>
                <w:rFonts w:ascii="Verdana" w:hAnsi="Verdana"/>
                <w:b w:val="0"/>
                <w:sz w:val="16"/>
              </w:rPr>
              <w:t>4-8</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All 9</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025120  RA2-L2-processing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Percentage of DSRs free of processing errors during Level 2 processing is greater than the acceptable threshold</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Percentage of DSRs free of processing errors during Level 2 processing is less than the acceptable threshold</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025122  Hardware configuration for RF</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Hardware configuration for RF is A</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Hardware configuration for RF is B</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025123  Hardware configuration for HPA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Hardware configuration for HPA is A</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Hardware configuration for HPA is B</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025124  MWR-L2-processing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Percentage of DSRs free of processing errors during Level 2 processing is greater than the acceptable threshold</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Percentage of DSRs free of processing errors during Level 2 processing is less than the acceptable threshold</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025139  Processing level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L1B</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L2A</w:t>
            </w:r>
          </w:p>
        </w:tc>
        <w:tc>
          <w:tcPr>
            <w:tcW w:type="dxa" w:w="5046"/>
          </w:tcPr>
          <w:p>
            <w:r/>
            <w:r>
              <w:rPr>
                <w:rFonts w:ascii="Verdana" w:hAnsi="Verdana"/>
                <w:b w:val="0"/>
                <w:sz w:val="16"/>
              </w:rPr>
            </w:r>
          </w:p>
        </w:tc>
      </w:tr>
      <w:tr>
        <w:tc>
          <w:tcPr>
            <w:tcW w:type="dxa" w:w="5046"/>
          </w:tcPr>
          <w:p>
            <w:r/>
            <w:r>
              <w:rPr>
                <w:rFonts w:ascii="Verdana" w:hAnsi="Verdana"/>
                <w:b w:val="0"/>
                <w:sz w:val="16"/>
              </w:rPr>
              <w:t>2-30</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31</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025150  Method of tropical cyclone intensity analysis using satellite data</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The Dvorak's VIS (VISual imagery) intensity analysis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The Dvorak's EIR (Enhanced InfraRed imagery) intensity analysis</w:t>
            </w:r>
          </w:p>
        </w:tc>
        <w:tc>
          <w:tcPr>
            <w:tcW w:type="dxa" w:w="5046"/>
          </w:tcPr>
          <w:p>
            <w:r/>
            <w:r>
              <w:rPr>
                <w:rFonts w:ascii="Verdana" w:hAnsi="Verdana"/>
                <w:b w:val="0"/>
                <w:sz w:val="16"/>
              </w:rPr>
            </w:r>
          </w:p>
        </w:tc>
      </w:tr>
      <w:tr>
        <w:tc>
          <w:tcPr>
            <w:tcW w:type="dxa" w:w="5046"/>
          </w:tcPr>
          <w:p>
            <w:r/>
            <w:r>
              <w:rPr>
                <w:rFonts w:ascii="Verdana" w:hAnsi="Verdana"/>
                <w:b w:val="0"/>
                <w:sz w:val="16"/>
              </w:rPr>
              <w:t>3-14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025174  SMOS information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1</w:t>
            </w:r>
          </w:p>
        </w:tc>
        <w:tc>
          <w:tcPr>
            <w:tcW w:type="dxa" w:w="5046"/>
          </w:tcPr>
          <w:p>
            <w:r/>
            <w:r>
              <w:rPr>
                <w:rFonts w:ascii="Verdana" w:hAnsi="Verdana"/>
                <w:b w:val="0"/>
                <w:sz w:val="16"/>
              </w:rPr>
              <w:t>Pixel is affected by RFI effects</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Pixel is located in the hexagonal alias direction centred on Sun alias</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Pixel is close to the border delimiting the extended alias free zone</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Pixel is inside the extended alias free zone</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Pixel is inside the exclusive of alias free zone</w:t>
            </w:r>
          </w:p>
        </w:tc>
        <w:tc>
          <w:tcPr>
            <w:tcW w:type="dxa" w:w="5046"/>
          </w:tcPr>
          <w:p>
            <w:r/>
            <w:r>
              <w:rPr>
                <w:rFonts w:ascii="Verdana" w:hAnsi="Verdana"/>
                <w:b w:val="0"/>
                <w:sz w:val="16"/>
              </w:rPr>
            </w:r>
          </w:p>
        </w:tc>
      </w:tr>
      <w:tr>
        <w:tc>
          <w:tcPr>
            <w:tcW w:type="dxa" w:w="5046"/>
          </w:tcPr>
          <w:p>
            <w:r/>
            <w:r>
              <w:rPr>
                <w:rFonts w:ascii="Verdana" w:hAnsi="Verdana"/>
                <w:b w:val="0"/>
                <w:sz w:val="16"/>
              </w:rPr>
              <w:t>6</w:t>
            </w:r>
          </w:p>
        </w:tc>
        <w:tc>
          <w:tcPr>
            <w:tcW w:type="dxa" w:w="5046"/>
          </w:tcPr>
          <w:p>
            <w:r/>
            <w:r>
              <w:rPr>
                <w:rFonts w:ascii="Verdana" w:hAnsi="Verdana"/>
                <w:b w:val="0"/>
                <w:sz w:val="16"/>
              </w:rPr>
              <w:t>Pixel is located in a zone where a moon alias was reconstructed</w:t>
            </w:r>
          </w:p>
        </w:tc>
        <w:tc>
          <w:tcPr>
            <w:tcW w:type="dxa" w:w="5046"/>
          </w:tcPr>
          <w:p>
            <w:r/>
            <w:r>
              <w:rPr>
                <w:rFonts w:ascii="Verdana" w:hAnsi="Verdana"/>
                <w:b w:val="0"/>
                <w:sz w:val="16"/>
              </w:rPr>
            </w:r>
          </w:p>
        </w:tc>
      </w:tr>
      <w:tr>
        <w:tc>
          <w:tcPr>
            <w:tcW w:type="dxa" w:w="5046"/>
          </w:tcPr>
          <w:p>
            <w:r/>
            <w:r>
              <w:rPr>
                <w:rFonts w:ascii="Verdana" w:hAnsi="Verdana"/>
                <w:b w:val="0"/>
                <w:sz w:val="16"/>
              </w:rPr>
              <w:t>7</w:t>
            </w:r>
          </w:p>
        </w:tc>
        <w:tc>
          <w:tcPr>
            <w:tcW w:type="dxa" w:w="5046"/>
          </w:tcPr>
          <w:p>
            <w:r/>
            <w:r>
              <w:rPr>
                <w:rFonts w:ascii="Verdana" w:hAnsi="Verdana"/>
                <w:b w:val="0"/>
                <w:sz w:val="16"/>
              </w:rPr>
              <w:t>Pixel is located in a zone where Sun reflection has been detected</w:t>
            </w:r>
          </w:p>
        </w:tc>
        <w:tc>
          <w:tcPr>
            <w:tcW w:type="dxa" w:w="5046"/>
          </w:tcPr>
          <w:p>
            <w:r/>
            <w:r>
              <w:rPr>
                <w:rFonts w:ascii="Verdana" w:hAnsi="Verdana"/>
                <w:b w:val="0"/>
                <w:sz w:val="16"/>
              </w:rPr>
            </w:r>
          </w:p>
        </w:tc>
      </w:tr>
      <w:tr>
        <w:tc>
          <w:tcPr>
            <w:tcW w:type="dxa" w:w="5046"/>
          </w:tcPr>
          <w:p>
            <w:r/>
            <w:r>
              <w:rPr>
                <w:rFonts w:ascii="Verdana" w:hAnsi="Verdana"/>
                <w:b w:val="0"/>
                <w:sz w:val="16"/>
              </w:rPr>
              <w:t>8</w:t>
            </w:r>
          </w:p>
        </w:tc>
        <w:tc>
          <w:tcPr>
            <w:tcW w:type="dxa" w:w="5046"/>
          </w:tcPr>
          <w:p>
            <w:r/>
            <w:r>
              <w:rPr>
                <w:rFonts w:ascii="Verdana" w:hAnsi="Verdana"/>
                <w:b w:val="0"/>
                <w:sz w:val="16"/>
              </w:rPr>
              <w:t>Pixel is located in a zone where Sun alias was reconstructed</w:t>
            </w:r>
          </w:p>
        </w:tc>
        <w:tc>
          <w:tcPr>
            <w:tcW w:type="dxa" w:w="5046"/>
          </w:tcPr>
          <w:p>
            <w:r/>
            <w:r>
              <w:rPr>
                <w:rFonts w:ascii="Verdana" w:hAnsi="Verdana"/>
                <w:b w:val="0"/>
                <w:sz w:val="16"/>
              </w:rPr>
            </w:r>
          </w:p>
        </w:tc>
      </w:tr>
      <w:tr>
        <w:tc>
          <w:tcPr>
            <w:tcW w:type="dxa" w:w="5046"/>
          </w:tcPr>
          <w:p>
            <w:r/>
            <w:r>
              <w:rPr>
                <w:rFonts w:ascii="Verdana" w:hAnsi="Verdana"/>
                <w:b w:val="0"/>
                <w:sz w:val="16"/>
              </w:rPr>
              <w:t>9</w:t>
            </w:r>
          </w:p>
        </w:tc>
        <w:tc>
          <w:tcPr>
            <w:tcW w:type="dxa" w:w="5046"/>
          </w:tcPr>
          <w:p>
            <w:r/>
            <w:r>
              <w:rPr>
                <w:rFonts w:ascii="Verdana" w:hAnsi="Verdana"/>
                <w:b w:val="0"/>
                <w:sz w:val="16"/>
              </w:rPr>
              <w:t>Flat target transformation has been performed during image reconstruction of this pixel</w:t>
            </w:r>
          </w:p>
        </w:tc>
        <w:tc>
          <w:tcPr>
            <w:tcW w:type="dxa" w:w="5046"/>
          </w:tcPr>
          <w:p>
            <w:r/>
            <w:r>
              <w:rPr>
                <w:rFonts w:ascii="Verdana" w:hAnsi="Verdana"/>
                <w:b w:val="0"/>
                <w:sz w:val="16"/>
              </w:rPr>
            </w:r>
          </w:p>
        </w:tc>
      </w:tr>
      <w:tr>
        <w:tc>
          <w:tcPr>
            <w:tcW w:type="dxa" w:w="5046"/>
          </w:tcPr>
          <w:p>
            <w:r/>
            <w:r>
              <w:rPr>
                <w:rFonts w:ascii="Verdana" w:hAnsi="Verdana"/>
                <w:b w:val="0"/>
                <w:sz w:val="16"/>
              </w:rPr>
              <w:t>10</w:t>
            </w:r>
          </w:p>
        </w:tc>
        <w:tc>
          <w:tcPr>
            <w:tcW w:type="dxa" w:w="5046"/>
          </w:tcPr>
          <w:p>
            <w:r/>
            <w:r>
              <w:rPr>
                <w:rFonts w:ascii="Verdana" w:hAnsi="Verdana"/>
                <w:b w:val="0"/>
                <w:sz w:val="16"/>
              </w:rPr>
              <w:t>Scene has been combined with an adjustment scene in opposite polarization during image reconstruction to account for cross-polarization leakage</w:t>
            </w:r>
          </w:p>
        </w:tc>
        <w:tc>
          <w:tcPr>
            <w:tcW w:type="dxa" w:w="5046"/>
          </w:tcPr>
          <w:p>
            <w:r/>
            <w:r>
              <w:rPr>
                <w:rFonts w:ascii="Verdana" w:hAnsi="Verdana"/>
                <w:b w:val="0"/>
                <w:sz w:val="16"/>
              </w:rPr>
            </w:r>
          </w:p>
        </w:tc>
      </w:tr>
      <w:tr>
        <w:tc>
          <w:tcPr>
            <w:tcW w:type="dxa" w:w="5046"/>
          </w:tcPr>
          <w:p>
            <w:r/>
            <w:r>
              <w:rPr>
                <w:rFonts w:ascii="Verdana" w:hAnsi="Verdana"/>
                <w:b w:val="0"/>
                <w:sz w:val="16"/>
              </w:rPr>
              <w:t>11</w:t>
            </w:r>
          </w:p>
        </w:tc>
        <w:tc>
          <w:tcPr>
            <w:tcW w:type="dxa" w:w="5046"/>
          </w:tcPr>
          <w:p>
            <w:r/>
            <w:r>
              <w:rPr>
                <w:rFonts w:ascii="Verdana" w:hAnsi="Verdana"/>
                <w:b w:val="0"/>
                <w:sz w:val="16"/>
              </w:rPr>
              <w:t>Direct Moon correction has been performed during image reconstruction of this pixel</w:t>
            </w:r>
          </w:p>
        </w:tc>
        <w:tc>
          <w:tcPr>
            <w:tcW w:type="dxa" w:w="5046"/>
          </w:tcPr>
          <w:p>
            <w:r/>
            <w:r>
              <w:rPr>
                <w:rFonts w:ascii="Verdana" w:hAnsi="Verdana"/>
                <w:b w:val="0"/>
                <w:sz w:val="16"/>
              </w:rPr>
            </w:r>
          </w:p>
        </w:tc>
      </w:tr>
      <w:tr>
        <w:tc>
          <w:tcPr>
            <w:tcW w:type="dxa" w:w="5046"/>
          </w:tcPr>
          <w:p>
            <w:r/>
            <w:r>
              <w:rPr>
                <w:rFonts w:ascii="Verdana" w:hAnsi="Verdana"/>
                <w:b w:val="0"/>
                <w:sz w:val="16"/>
              </w:rPr>
              <w:t>12</w:t>
            </w:r>
          </w:p>
        </w:tc>
        <w:tc>
          <w:tcPr>
            <w:tcW w:type="dxa" w:w="5046"/>
          </w:tcPr>
          <w:p>
            <w:r/>
            <w:r>
              <w:rPr>
                <w:rFonts w:ascii="Verdana" w:hAnsi="Verdana"/>
                <w:b w:val="0"/>
                <w:sz w:val="16"/>
              </w:rPr>
              <w:t>Reflected Sun correction has been performed during image reconstruction of this pixel</w:t>
            </w:r>
          </w:p>
        </w:tc>
        <w:tc>
          <w:tcPr>
            <w:tcW w:type="dxa" w:w="5046"/>
          </w:tcPr>
          <w:p>
            <w:r/>
            <w:r>
              <w:rPr>
                <w:rFonts w:ascii="Verdana" w:hAnsi="Verdana"/>
                <w:b w:val="0"/>
                <w:sz w:val="16"/>
              </w:rPr>
            </w:r>
          </w:p>
        </w:tc>
      </w:tr>
      <w:tr>
        <w:tc>
          <w:tcPr>
            <w:tcW w:type="dxa" w:w="5046"/>
          </w:tcPr>
          <w:p>
            <w:r/>
            <w:r>
              <w:rPr>
                <w:rFonts w:ascii="Verdana" w:hAnsi="Verdana"/>
                <w:b w:val="0"/>
                <w:sz w:val="16"/>
              </w:rPr>
              <w:t>13</w:t>
            </w:r>
          </w:p>
        </w:tc>
        <w:tc>
          <w:tcPr>
            <w:tcW w:type="dxa" w:w="5046"/>
          </w:tcPr>
          <w:p>
            <w:r/>
            <w:r>
              <w:rPr>
                <w:rFonts w:ascii="Verdana" w:hAnsi="Verdana"/>
                <w:b w:val="0"/>
                <w:sz w:val="16"/>
              </w:rPr>
              <w:t>Direct Sun correction has been performed during image reconstruction of this image</w:t>
            </w:r>
          </w:p>
        </w:tc>
        <w:tc>
          <w:tcPr>
            <w:tcW w:type="dxa" w:w="5046"/>
          </w:tcPr>
          <w:p>
            <w:r/>
            <w:r>
              <w:rPr>
                <w:rFonts w:ascii="Verdana" w:hAnsi="Verdana"/>
                <w:b w:val="0"/>
                <w:sz w:val="16"/>
              </w:rPr>
            </w:r>
          </w:p>
        </w:tc>
      </w:tr>
      <w:tr>
        <w:tc>
          <w:tcPr>
            <w:tcW w:type="dxa" w:w="5046"/>
          </w:tcPr>
          <w:p>
            <w:r/>
            <w:r>
              <w:rPr>
                <w:rFonts w:ascii="Verdana" w:hAnsi="Verdana"/>
                <w:b w:val="0"/>
                <w:sz w:val="16"/>
              </w:rPr>
              <w:t>All 14</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025181  L2 processing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OK</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Percentage of L2b records free of processing errors is less than acceptable threshold</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025182  L1 processing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OK</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Percentage of L1b records free of processing errors is less than acceptable threshold</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025184  L2 product status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OK</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Product as a duration shorter than the input product</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025185  Encryption method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AES 256</w:t>
            </w:r>
          </w:p>
        </w:tc>
        <w:tc>
          <w:tcPr>
            <w:tcW w:type="dxa" w:w="5046"/>
          </w:tcPr>
          <w:p>
            <w:r/>
            <w:r>
              <w:rPr>
                <w:rFonts w:ascii="Verdana" w:hAnsi="Verdana"/>
                <w:b w:val="0"/>
                <w:sz w:val="16"/>
              </w:rPr>
            </w:r>
          </w:p>
        </w:tc>
      </w:tr>
      <w:tr>
        <w:tc>
          <w:tcPr>
            <w:tcW w:type="dxa" w:w="5046"/>
          </w:tcPr>
          <w:p>
            <w:r/>
            <w:r>
              <w:rPr>
                <w:rFonts w:ascii="Verdana" w:hAnsi="Verdana"/>
                <w:b w:val="0"/>
                <w:sz w:val="16"/>
              </w:rPr>
              <w:t>1-254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255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025187  Confidence flag</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Valid</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Invalid</w:t>
            </w:r>
          </w:p>
        </w:tc>
        <w:tc>
          <w:tcPr>
            <w:tcW w:type="dxa" w:w="5046"/>
          </w:tcPr>
          <w:p>
            <w:r/>
            <w:r>
              <w:rPr>
                <w:rFonts w:ascii="Verdana" w:hAnsi="Verdana"/>
                <w:b w:val="0"/>
                <w:sz w:val="16"/>
              </w:rPr>
            </w:r>
          </w:p>
        </w:tc>
      </w:tr>
      <w:tr>
        <w:tc>
          <w:tcPr>
            <w:tcW w:type="dxa" w:w="5046"/>
          </w:tcPr>
          <w:p>
            <w:r/>
            <w:r>
              <w:rPr>
                <w:rFonts w:ascii="Verdana" w:hAnsi="Verdana"/>
                <w:b w:val="0"/>
                <w:sz w:val="16"/>
              </w:rPr>
              <w:t>2-14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025188  Method for reducing pressure to sea level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Pressure adjusted to mean sea level following WMO-No. 8 for low level (&lt; 50 m) stations</w:t>
            </w:r>
          </w:p>
        </w:tc>
        <w:tc>
          <w:tcPr>
            <w:tcW w:type="dxa" w:w="5046"/>
          </w:tcPr>
          <w:p>
            <w:r/>
            <w:r>
              <w:rPr>
                <w:rFonts w:ascii="Verdana" w:hAnsi="Verdana"/>
                <w:b w:val="0"/>
                <w:sz w:val="16"/>
              </w:rPr>
              <w:t>Note 44: Sequence 3 09 030 is deprecated because of incorrect usage of descriptor 0 04 015; sequence 3 09 031 should be used instead.</w:t>
            </w:r>
          </w:p>
        </w:tc>
      </w:tr>
      <w:tr>
        <w:tc>
          <w:tcPr>
            <w:tcW w:type="dxa" w:w="5046"/>
          </w:tcPr>
          <w:p>
            <w:r/>
            <w:r>
              <w:rPr>
                <w:rFonts w:ascii="Verdana" w:hAnsi="Verdana"/>
                <w:b w:val="0"/>
                <w:sz w:val="16"/>
              </w:rPr>
              <w:t>1</w:t>
            </w:r>
          </w:p>
        </w:tc>
        <w:tc>
          <w:tcPr>
            <w:tcW w:type="dxa" w:w="5046"/>
          </w:tcPr>
          <w:p>
            <w:r/>
            <w:r>
              <w:rPr>
                <w:rFonts w:ascii="Verdana" w:hAnsi="Verdana"/>
                <w:b w:val="0"/>
                <w:sz w:val="16"/>
              </w:rPr>
              <w:t>Pressure adjusted to mean sea level following WMO-No. 8 for stations below 750 m</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Pressure adjusted to sea level following national practice</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Pressure adjusted to local water level following national practice</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Pressure not corrected for height</w:t>
            </w:r>
          </w:p>
        </w:tc>
        <w:tc>
          <w:tcPr>
            <w:tcW w:type="dxa" w:w="5046"/>
          </w:tcPr>
          <w:p>
            <w:r/>
            <w:r>
              <w:rPr>
                <w:rFonts w:ascii="Verdana" w:hAnsi="Verdana"/>
                <w:b w:val="0"/>
                <w:sz w:val="16"/>
              </w:rPr>
            </w:r>
          </w:p>
        </w:tc>
      </w:tr>
      <w:tr>
        <w:tc>
          <w:tcPr>
            <w:tcW w:type="dxa" w:w="5046"/>
          </w:tcPr>
          <w:p>
            <w:r/>
            <w:r>
              <w:rPr>
                <w:rFonts w:ascii="Verdana" w:hAnsi="Verdana"/>
                <w:b w:val="0"/>
                <w:sz w:val="16"/>
              </w:rPr>
              <w:t>5-14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15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025190  Altimeter echo processing mode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Low-resolution mode (LRM)</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Synthetic aperture radar (SAR)</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LRM and SAR (interleaved)</w:t>
            </w:r>
          </w:p>
        </w:tc>
        <w:tc>
          <w:tcPr>
            <w:tcW w:type="dxa" w:w="5046"/>
          </w:tcPr>
          <w:p>
            <w:r/>
            <w:r>
              <w:rPr>
                <w:rFonts w:ascii="Verdana" w:hAnsi="Verdana"/>
                <w:b w:val="0"/>
                <w:sz w:val="16"/>
              </w:rPr>
            </w:r>
          </w:p>
        </w:tc>
      </w:tr>
      <w:tr>
        <w:tc>
          <w:tcPr>
            <w:tcW w:type="dxa" w:w="5046"/>
          </w:tcPr>
          <w:p>
            <w:r/>
            <w:r>
              <w:rPr>
                <w:rFonts w:ascii="Verdana" w:hAnsi="Verdana"/>
                <w:b w:val="0"/>
                <w:sz w:val="16"/>
              </w:rPr>
              <w:t>3</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4</w:t>
            </w:r>
          </w:p>
        </w:tc>
        <w:tc>
          <w:tcPr>
            <w:tcW w:type="dxa" w:w="5046"/>
          </w:tcPr>
          <w:p>
            <w:r/>
            <w:r>
              <w:rPr>
                <w:rFonts w:ascii="Verdana" w:hAnsi="Verdana"/>
                <w:b w:val="0"/>
                <w:sz w:val="16"/>
              </w:rPr>
              <w:t>Pseudo-LRM (PLRM)</w:t>
            </w:r>
          </w:p>
        </w:tc>
        <w:tc>
          <w:tcPr>
            <w:tcW w:type="dxa" w:w="5046"/>
          </w:tcPr>
          <w:p>
            <w:r/>
            <w:r>
              <w:rPr>
                <w:rFonts w:ascii="Verdana" w:hAnsi="Verdana"/>
                <w:b w:val="0"/>
                <w:sz w:val="16"/>
              </w:rPr>
            </w:r>
          </w:p>
        </w:tc>
      </w:tr>
      <w:tr>
        <w:tc>
          <w:tcPr>
            <w:tcW w:type="dxa" w:w="5046"/>
          </w:tcPr>
          <w:p>
            <w:r/>
            <w:r>
              <w:rPr>
                <w:rFonts w:ascii="Verdana" w:hAnsi="Verdana"/>
                <w:b w:val="0"/>
                <w:sz w:val="16"/>
              </w:rPr>
              <w:t>5</w:t>
            </w:r>
          </w:p>
        </w:tc>
        <w:tc>
          <w:tcPr>
            <w:tcW w:type="dxa" w:w="5046"/>
          </w:tcPr>
          <w:p>
            <w:r/>
            <w:r>
              <w:rPr>
                <w:rFonts w:ascii="Verdana" w:hAnsi="Verdana"/>
                <w:b w:val="0"/>
                <w:sz w:val="16"/>
              </w:rPr>
              <w:t>SAR interferometric mode (SARIN)</w:t>
            </w:r>
          </w:p>
        </w:tc>
        <w:tc>
          <w:tcPr>
            <w:tcW w:type="dxa" w:w="5046"/>
          </w:tcPr>
          <w:p>
            <w:r/>
            <w:r>
              <w:rPr>
                <w:rFonts w:ascii="Verdana" w:hAnsi="Verdana"/>
                <w:b w:val="0"/>
                <w:sz w:val="16"/>
              </w:rPr>
            </w:r>
          </w:p>
        </w:tc>
      </w:tr>
      <w:tr>
        <w:tc>
          <w:tcPr>
            <w:tcW w:type="dxa" w:w="5046"/>
          </w:tcPr>
          <w:p>
            <w:r/>
            <w:r>
              <w:rPr>
                <w:rFonts w:ascii="Verdana" w:hAnsi="Verdana"/>
                <w:b w:val="0"/>
                <w:sz w:val="16"/>
              </w:rPr>
              <w:t>6-254</w:t>
            </w:r>
          </w:p>
        </w:tc>
        <w:tc>
          <w:tcPr>
            <w:tcW w:type="dxa" w:w="5046"/>
          </w:tcPr>
          <w:p>
            <w:r/>
            <w:r>
              <w:rPr>
                <w:rFonts w:ascii="Verdana" w:hAnsi="Verdana"/>
                <w:b w:val="0"/>
                <w:sz w:val="16"/>
              </w:rPr>
              <w:t xml:space="preserve">Reserved </w:t>
            </w:r>
          </w:p>
        </w:tc>
        <w:tc>
          <w:tcPr>
            <w:tcW w:type="dxa" w:w="5046"/>
          </w:tcPr>
          <w:p>
            <w:r/>
            <w:r>
              <w:rPr>
                <w:rFonts w:ascii="Verdana" w:hAnsi="Verdana"/>
                <w:b w:val="0"/>
                <w:sz w:val="16"/>
              </w:rPr>
            </w:r>
          </w:p>
        </w:tc>
      </w:tr>
      <w:tr>
        <w:tc>
          <w:tcPr>
            <w:tcW w:type="dxa" w:w="5046"/>
          </w:tcPr>
          <w:p>
            <w:r/>
            <w:r>
              <w:rPr>
                <w:rFonts w:ascii="Verdana" w:hAnsi="Verdana"/>
                <w:b w:val="0"/>
                <w:sz w:val="16"/>
              </w:rPr>
              <w:t>255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p>
      <w:r>
        <w:rPr>
          <w:rFonts w:ascii="Verdana" w:hAnsi="Verdana"/>
          <w:b/>
          <w:sz w:val="18"/>
        </w:rPr>
        <w:t>025191  Altimeter tracking mode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r/>
            <w:r>
              <w:rPr>
                <w:rFonts w:ascii="Verdana" w:hAnsi="Verdana"/>
                <w:b w:val="0"/>
                <w:sz w:val="16"/>
              </w:rPr>
              <w:t>CODE FIGURE</w:t>
            </w:r>
          </w:p>
        </w:tc>
        <w:tc>
          <w:tcPr>
            <w:tcW w:type="dxa" w:w="5046"/>
            <w:shd w:val="clear" w:color="auto" w:fill="D9D9D9"/>
          </w:tcPr>
          <w:p>
            <w:r/>
            <w:r>
              <w:rPr>
                <w:rFonts w:ascii="Verdana" w:hAnsi="Verdana"/>
                <w:b w:val="0"/>
                <w:sz w:val="16"/>
              </w:rPr>
              <w:t>ENTRY NAME</w:t>
            </w:r>
          </w:p>
        </w:tc>
        <w:tc>
          <w:tcPr>
            <w:tcW w:type="dxa" w:w="5046"/>
            <w:shd w:val="clear" w:color="auto" w:fill="D9D9D9"/>
          </w:tcPr>
          <w:p>
            <w:r/>
            <w:r>
              <w:rPr>
                <w:rFonts w:ascii="Verdana" w:hAnsi="Verdana"/>
                <w:b w:val="0"/>
                <w:sz w:val="16"/>
              </w:rPr>
              <w:t>NOTE</w:t>
            </w:r>
          </w:p>
        </w:tc>
      </w:tr>
      <w:tr>
        <w:tc>
          <w:tcPr>
            <w:tcW w:type="dxa" w:w="5046"/>
          </w:tcPr>
          <w:p>
            <w:r/>
            <w:r>
              <w:rPr>
                <w:rFonts w:ascii="Verdana" w:hAnsi="Verdana"/>
                <w:b w:val="0"/>
                <w:sz w:val="16"/>
              </w:rPr>
              <w:t>0</w:t>
            </w:r>
          </w:p>
        </w:tc>
        <w:tc>
          <w:tcPr>
            <w:tcW w:type="dxa" w:w="5046"/>
          </w:tcPr>
          <w:p>
            <w:r/>
            <w:r>
              <w:rPr>
                <w:rFonts w:ascii="Verdana" w:hAnsi="Verdana"/>
                <w:b w:val="0"/>
                <w:sz w:val="16"/>
              </w:rPr>
              <w:t xml:space="preserve">Open  loop </w:t>
            </w:r>
          </w:p>
        </w:tc>
        <w:tc>
          <w:tcPr>
            <w:tcW w:type="dxa" w:w="5046"/>
          </w:tcPr>
          <w:p>
            <w:r/>
            <w:r>
              <w:rPr>
                <w:rFonts w:ascii="Verdana" w:hAnsi="Verdana"/>
                <w:b w:val="0"/>
                <w:sz w:val="16"/>
              </w:rPr>
            </w:r>
          </w:p>
        </w:tc>
      </w:tr>
      <w:tr>
        <w:tc>
          <w:tcPr>
            <w:tcW w:type="dxa" w:w="5046"/>
          </w:tcPr>
          <w:p>
            <w:r/>
            <w:r>
              <w:rPr>
                <w:rFonts w:ascii="Verdana" w:hAnsi="Verdana"/>
                <w:b w:val="0"/>
                <w:sz w:val="16"/>
              </w:rPr>
              <w:t>1</w:t>
            </w:r>
          </w:p>
        </w:tc>
        <w:tc>
          <w:tcPr>
            <w:tcW w:type="dxa" w:w="5046"/>
          </w:tcPr>
          <w:p>
            <w:r/>
            <w:r>
              <w:rPr>
                <w:rFonts w:ascii="Verdana" w:hAnsi="Verdana"/>
                <w:b w:val="0"/>
                <w:sz w:val="16"/>
              </w:rPr>
              <w:t>Closed loop</w:t>
            </w:r>
          </w:p>
        </w:tc>
        <w:tc>
          <w:tcPr>
            <w:tcW w:type="dxa" w:w="5046"/>
          </w:tcPr>
          <w:p>
            <w:r/>
            <w:r>
              <w:rPr>
                <w:rFonts w:ascii="Verdana" w:hAnsi="Verdana"/>
                <w:b w:val="0"/>
                <w:sz w:val="16"/>
              </w:rPr>
            </w:r>
          </w:p>
        </w:tc>
      </w:tr>
      <w:tr>
        <w:tc>
          <w:tcPr>
            <w:tcW w:type="dxa" w:w="5046"/>
          </w:tcPr>
          <w:p>
            <w:r/>
            <w:r>
              <w:rPr>
                <w:rFonts w:ascii="Verdana" w:hAnsi="Verdana"/>
                <w:b w:val="0"/>
                <w:sz w:val="16"/>
              </w:rPr>
              <w:t>2</w:t>
            </w:r>
          </w:p>
        </w:tc>
        <w:tc>
          <w:tcPr>
            <w:tcW w:type="dxa" w:w="5046"/>
          </w:tcPr>
          <w:p>
            <w:r/>
            <w:r>
              <w:rPr>
                <w:rFonts w:ascii="Verdana" w:hAnsi="Verdana"/>
                <w:b w:val="0"/>
                <w:sz w:val="16"/>
              </w:rPr>
              <w:t>Open loop fixed gain</w:t>
            </w:r>
          </w:p>
        </w:tc>
        <w:tc>
          <w:tcPr>
            <w:tcW w:type="dxa" w:w="5046"/>
          </w:tcPr>
          <w:p>
            <w:r/>
            <w:r>
              <w:rPr>
                <w:rFonts w:ascii="Verdana" w:hAnsi="Verdana"/>
                <w:b w:val="0"/>
                <w:sz w:val="16"/>
              </w:rPr>
            </w:r>
          </w:p>
        </w:tc>
      </w:tr>
      <w:tr>
        <w:tc>
          <w:tcPr>
            <w:tcW w:type="dxa" w:w="5046"/>
          </w:tcPr>
          <w:p>
            <w:r/>
            <w:r>
              <w:rPr>
                <w:rFonts w:ascii="Verdana" w:hAnsi="Verdana"/>
                <w:b w:val="0"/>
                <w:sz w:val="16"/>
              </w:rPr>
              <w:t>3-254</w:t>
            </w:r>
          </w:p>
        </w:tc>
        <w:tc>
          <w:tcPr>
            <w:tcW w:type="dxa" w:w="5046"/>
          </w:tcPr>
          <w:p>
            <w:r/>
            <w:r>
              <w:rPr>
                <w:rFonts w:ascii="Verdana" w:hAnsi="Verdana"/>
                <w:b w:val="0"/>
                <w:sz w:val="16"/>
              </w:rPr>
              <w:t>Reserved</w:t>
            </w:r>
          </w:p>
        </w:tc>
        <w:tc>
          <w:tcPr>
            <w:tcW w:type="dxa" w:w="5046"/>
          </w:tcPr>
          <w:p>
            <w:r/>
            <w:r>
              <w:rPr>
                <w:rFonts w:ascii="Verdana" w:hAnsi="Verdana"/>
                <w:b w:val="0"/>
                <w:sz w:val="16"/>
              </w:rPr>
            </w:r>
          </w:p>
        </w:tc>
      </w:tr>
      <w:tr>
        <w:tc>
          <w:tcPr>
            <w:tcW w:type="dxa" w:w="5046"/>
          </w:tcPr>
          <w:p>
            <w:r/>
            <w:r>
              <w:rPr>
                <w:rFonts w:ascii="Verdana" w:hAnsi="Verdana"/>
                <w:b w:val="0"/>
                <w:sz w:val="16"/>
              </w:rPr>
              <w:t>255</w:t>
            </w:r>
          </w:p>
        </w:tc>
        <w:tc>
          <w:tcPr>
            <w:tcW w:type="dxa" w:w="5046"/>
          </w:tcPr>
          <w:p>
            <w:r/>
            <w:r>
              <w:rPr>
                <w:rFonts w:ascii="Verdana" w:hAnsi="Verdana"/>
                <w:b w:val="0"/>
                <w:sz w:val="16"/>
              </w:rPr>
              <w:t>Missing value</w:t>
            </w:r>
          </w:p>
        </w:tc>
        <w:tc>
          <w:tcPr>
            <w:tcW w:type="dxa" w:w="5046"/>
          </w:tcPr>
          <w:p>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