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14: Radiation and radiance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Long-wave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Long-wave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Short-wave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Short-wave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Net long-wave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Net long-wave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Net short-wave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Net short-wave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Net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Net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Instantaneous long-wave radiation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Instantaneous short-wave radiation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albedo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solar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solar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Diffuse solar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Diffuse solar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 solar radiation, integrated over 24 hours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 solar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Albedo at the top of clouds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solar radiation (high accuracy),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Diffuse solar radiation (high accuracy),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 solar radiation (high accuracy),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Total sunshine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Total sunshine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Total sunshine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Sunshine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Solar radiation flux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Bidirectional reflectance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Channel radiance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um-1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um-1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35: Long time displacement 0 04 086 in the sequence represents the time offset from the launch time 3 01 013 (in seconds).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Channel radiance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Channel radiance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36: Long time displacement 0 04 086 in the sequence represents the time offset from the launch time 3 01 113 (in seconds).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Scaled radiance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29: In this instance, the term "thinning" refers to a method that may be applied to select a subset of levels from a model that may have many native vertical levels. Selecting only a subset reduces the size of the pseudo-sounding, at the possible cost of information loss and extra processing.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Scaled mean AVHRR radiance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Scaled standard deviation AVHRR radiance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Noise equivalent delta radiance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 m-2 sr-1 cm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Emissivity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69: This sequence is deprecated because of incorrect usage of descriptor 0 04 075; sequence 3 06 019 should be used instead.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 solar radiation integrated over last hour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upward solar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Net radiation (high accuracy),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Photosynthetically active radiation, integrated over period specified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Solar activity index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Background luminance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Cd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Cd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Soil heat flux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Corrected cross-pole backscatter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014072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UV irradiation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J 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83: Global UV irradiation (0 14 072) is UV energy integrated over period specified for spectral band specified. 0 14 072 shall be preceded by a time period descriptor and by Spectrographic wavelength (0 02 071) and Spectrographic width (0 02 072). For example, if 0 14 072 is used for global UV-B irradiation, 0 02 071 and 0 02 072shall specify spectral band 280 to 315 nm.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