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35: Data monitoring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FM and regional code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frame for monitoring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reports actually received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Bulletin being monitored (TTAAii)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Bulletin being monitored (YYGGgg)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Bulletin being monitored (CCCC)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Bulletin being monitored (BBB)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Discrepancies in the availability of expected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on monitoring results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Cause of missing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and collection deficiencies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Statistical trends for availability of data (during the survey period(s))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Reason for termination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