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41: Oceanographic/biogeochemical parameters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041001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pCO2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041002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Fluorescence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l-1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l-1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041003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Dissolved nitrates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umol kg-1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umol kg-1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041004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Chlorophyll-A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mg m-3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mg m-3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041005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Turbidity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NTU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NTU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041006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Seawater pH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041007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BBP700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