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42: Oceanographic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Dominant swell wave direction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swell wave height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Dominant swell wavelength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of inversion for each partition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Ambiguity removal factor for swell wave partition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 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Shortest ocean wavelength on spectral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Nonlinear inverse spectral width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Bin partition reference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Partition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Check factor 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 for each partition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