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16: Synoptic feature sequences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Synoptic feature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for estimating reports related to synoptic features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synoptic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15 m s-1 typically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(Header)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time (analysis)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Validity time (forecast)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(base of chart layer)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(top of chart layer)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(Jet stream)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Jet stream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line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| End of object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(Turbulence)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(base of layer)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(top of layer)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20: For MOD OCNL SEV code as 12 (extreme in clear air) or 13 (extreme in cloud).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| End of object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(Storm)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8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Storm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storm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Use "UNKNOWN" for a sandstorm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synoptic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type of storm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| End of object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(Cloud)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(base of layer)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(top of layer)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6: Code table values: FRQ = code figure 8 (8 oktas) OCNL EMBD = code figure 6 (6 oktas) ISOL = code figure 2 (2 oktas) when the cloud = Cb.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| End of object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(Front)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10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type of front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21: Front direction (towards which the front is moving) must always be given as it is needed for plotting purposes. A front direction with a front speed of zero would indicate a slow front. A value in the code table exists to represent a quasi-stationary front.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line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| End of object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(Tropopause)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3 set for tropopause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tropopause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58: The statistic is to determine whether the following tropopause levels are minimum, maximum or spot values (missing code value).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3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First-order statistics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| End of object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(Airframe icing area)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11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airframe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(base of layer)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(top of layer)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Airframe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airframe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| End of object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(Name of feature)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Name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| End of object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(Volcano erupting)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special clouds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Name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Volcano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Value for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Eruption starting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Special clouds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Clouds from volcanic eruptions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 | End of object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(Tropical storm identification)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Storm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long storm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(Analysis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for estimating reports related to synoptic features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synoptic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extent of circulation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Storm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Storm centre by virtue of preceding significance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Outer limit or edge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Outer limit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Outer limit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Location of maximum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speed (mean wind)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(Forecast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NWP model name, etc. code table defined by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for estimating reports related to synoptic features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synoptic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for tracking the centre of synoptic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18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synoptic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 example, used in the United States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time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speed (mean wind)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extent of circulation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(Tropical storm analysis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Tropical storm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Analysis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(Tropical storm forecast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Tropical storm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 header)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 which SIGMET is valid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sequence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cruising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following centre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ATS unit serving FIR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ICAO location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following centre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FIR, = 3 UIR, = 4 CTA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ICAO region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following centre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MWO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ICAO location indicator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Qualifier for following centre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(SIGMET, Observed or forecast location and motion)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Analysis, = 4 Forecast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of a feature in 3-D or 2-D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Expected change in intensity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(SIGMET, Forecast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Forecast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of a feature in 3-D or 2-D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(SIGMET, Outlook)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Forecast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of a feature in 3-D or 2-D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(Volcanic Ash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 issue,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17 Volcano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Name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Dimensional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Special clouds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Clouds from volcanic eruptions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Observed or forecast location and motion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Forecast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Outlook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(Thunderstorm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 issue,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21 Thunderstorm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Other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2 = Squalls or all 18 bits =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14 = Hail or all 30 bits =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distribution for aviation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OBSC, = 16 EMBD, = 12 FRQ, = 31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Observed or forecast location and motion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(Tropical cyclone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 issue,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22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long storm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Observed or forecast location and motion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Forecast position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Outlook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(Turbulence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 issue,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Moderate, = 11 Severe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Observed or forecast location and motion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(Icing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 issue,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Airframe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Airframe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Severe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3 = Liquid freezing or all 30 bits =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Observed or forecast location and motion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(Mountain wave, duststorm or sandstorm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 issue, = 1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23 Mountain wave, = 24 Duststorm, = 25 Sandstorm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phenomena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Heavy, = 5 Severe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SIGMET, Observed or forecast location and motion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(Cancellation of SIGMET)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header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Cancellation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Of the SIGMET to be cancelled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sequence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Of the SIGMET to be cancelled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cruising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Of the SIGMET to be cancelled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(RADOB template - Part A: Information on tropical cyclone)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block and station numbers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Wavelength of the radar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interval to calculate the movement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Accuracy of the position of the centre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Shape and definition of the eye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Diameter of major axis of the eye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in character of the eye during the 30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between the end of spiral band and the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(SAREP template - Part A: Information on tropical cyclone)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Originating centre/sub-centre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of tropical cyclone intensity analysis using satellite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1 22 000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long storm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Typhoon International Common Number (Typhoon Committee)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number of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interval over which the movement of the tropical cyclone has been calculated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Accuracy of geographical position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diameter of the overcast cloud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Apparent 24-hour change in intensity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Current Intensity (CI) number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Tropical (DT) number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pattern type of the DT-number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Model Expected Tropical (MET) number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Trend of the past 24-hour change (+: Developed, -: Weakened)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Pattern Tropical (PT) number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picture type of the PT-number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Final Tropical (T) number of the tropical cyclone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the final T-number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(Definition of squall line (by 3 points: Centre, North, South) and forecasted trajectory and evolution)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squall line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squall line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squall line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squall line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North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North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South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South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Evolution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Period of validity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Evolution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Evolution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Evolution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burst expected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Evolution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rain expected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(Definition of squall line (by centre and several points: North points and South points) and forecasted trajectory and evolution)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squall line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squall line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squall line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of squall line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Speed of motion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North points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North points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North points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North points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South points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2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South points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South points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South points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Evolution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Period of validity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Evolution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Evolution of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Evolution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burst expected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Amplitude of feature from most external points to centre point - Evolution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precipitation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rain expected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(Graphical AIRMET Sierra)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 which AIRMET is valid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IFR ceiling and visibility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mountain obscuration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(Graphical AIRMET Tango)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 which AIRMET is valid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strong surface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low-level wind shear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(Graphical AIRMET Zulu)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 which AIRMET is valid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freezing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identifier and observed/forecast location)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Graphical Area Forecast (GFA) sequence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Forecast, = 16 Analysis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For which hazard is being observed/forecast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of a feature in 3-D or 2-D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IFR ceiling and visibility)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8 IFR ceiling and visibility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identifier and observed/forecast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rules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IFR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Exclusive upper limit, = 7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base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Exclusive upper limit, = 7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visibility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Obscuration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 of obscuration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Blowing, = 15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mountain obscuration)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9 Mountain obscuration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identifier and observed/forecast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rules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IFR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Obscuration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 of obscuration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Blowing, = 15 Missing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turbulence)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identifier and observed/forecast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Moderate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strong surface wind)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10 Strong surface wind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identifier and observed/forecast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Exclusive lower limit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low-level wind shear)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16 Phenomenon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identifier and observed/forecast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Other weather phenomena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Bit 12 = Wind shear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Intensity of phenomena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icing)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15 Airframe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identifier and observed/forecast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Airframe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Moderate icing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(GFA freezing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Normal, = 1 COR, = 2 AMD, = 3 COR AMD, = 4 CNL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Freezing level, = 12 Multiple freezing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GFA identifier and observed/forecast location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Product status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(Tropical cyclone track and wind radii)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Storm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long storm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for making up initial perturbations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member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ensemble forecast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7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5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3 16 083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(Tropical cyclone track, wind radii and vortex)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Generating application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Storm identifier (long)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WMO long storm name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Numerical model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for making up initial perturbations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Ensemble member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ensemble forecast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7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attribute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(coarse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7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5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Bearing or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Effective radius with respect to wind speeds above threshold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Set to missing (cancel)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4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Method used to calculate the average wind components after removing vortex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u-component after the vortex removal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v-component after the vortex removal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