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29</w:t>
      </w:r>
    </w:p>
    <w:p>
      <w:r>
        <w:rPr>
          <w:rFonts w:ascii="Verdana" w:hAnsi="Verdana"/>
          <w:b/>
          <w:sz w:val="18"/>
        </w:rPr>
        <w:t>029001  Tipo de proyección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gnomónica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estereográfica polar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cónica de Lambert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Proyección de Mercator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Cono de barrido (radar)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Este factor de repetición deberá tener el valor de “1” cuando se describe un elemento en 2-D, en tanto que los elementos en 3-D pueden describirse mediante cualquiera de los métodos siguientes: a) a través de dos o más secciones horizontales en niveles de vuelo ascendentes sucesivos. En este caso, cada sección será descrita por un número idéntico de puntos de latitud/longitud enumerados en orden idéntico (es decir, cuando cada punto x de la sección n va a unirse mediante una línea recta con el punto x de la sección n+1), para garantizar que la configuración general del elemento en 3-D queda expresada sin ambigüedad. En este caso, todos los valores comunicados para 0 33 042 serán “faltantes”. b) a través de una sección horizontal única y un valor apropiado comunicado para 0 33 042 como sigue. En todos esos casos, la correspondiente descripción de la sección horizontal se aplica a la región entera. i) Un valor de “0” indicará una región por encima del nivel de vuelo comunicado (pero no incluido) y con un límite superior no especificado. ii) Un valor de “1” indicará una región por encima del nivel de vuelo comunicado (e incluido) y con un límite superior no especificado. iii) Un valor de “2” indicará una región por debajo del nivel de vuelo comunicado (pero no incluido) y que se extiende a la superficie. iv) Un valor de “3” indicará una región por debajo del nivel de vuelo comunicado (e incluido) y que se extiende a la superficie. c) a través de dos repeticiones de la misma sección horizontal al mismo nivel de vuelo comunicado, con objeto de indicar una región que se extiende por debajo y por encima del nivel de vuelo comunicado (¡incluidos!). En este caso, los valores comunicados para las dos repeticiones de 0 33 042 serán como sigue: i) Valores de “3” y “1”, respectivamente, para indicar una región que comienza desde abajo de un nivel de vuelo comunicado, pero que continúa a través de ese nivel hacia arriba hasta cierto punto no especificado (por ejemplo, TOP ABV FL 100). ii) Valores de “1” y “3”, respectivamente, para indicar una región que comienza desde arriba de un nivel de vuelo comunicado, pero que continúa a través de ese nivel hacia abajo hasta cierto punto no especificado (por ejemplo, CIGS BLW FL010).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proyección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029002  Tipo de retícula de coordenadas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Cartesiana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otro tipo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