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05: Ubicación (horizontal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latitud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fila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Compensación en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184: La compensación en Y es la distancia entre el origen de proyección y la esquina superior izquierda del píxel superior izquierdo en un mapa, como se muestra en el diagrama siguiente.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máximo de la dimensión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del número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perfil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 receptor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 la observación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Stripmap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espectros en la dirección del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espectros en dirección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en la dirección del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en dirección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