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06: Ubicación (horizontal –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longitud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Incremento de longitud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longitud (precisión aproximada)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 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 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columna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Compensación en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183: La compensación en X es la distancia entre el origen de proyección y la esquina superior izquierda del píxel superior izquierdo en un mapa, como se muestra en el diagrama siguiente: f.'arope-t15il u _.-t Pl-.é! nl¡i&lt;.&gt;CÍll i h.uu1w Jv I.2 – BUFR/CREX Tabla B/06 – 2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los píxeles en la horizontal –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máximo de la dimensión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006040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 de confianza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