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08 : Caractéristiques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RÉF.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correspondant à des données de sondage vertical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verticale (observations en surface)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Phase de vol de l'aéronef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 de la caractéristique météorologique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du sondage vertical de l'ozone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dimensionnelle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correspondant à des données de sondage vertical du rayonnement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Phase de vol détaillée de l'aéronef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de la surface (données de température)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météorologique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terre/mer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jour/nuit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pour la portée visuelle de piste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du capteur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de changement d'une prévision de type «tendance» ou d'une prévision d'aérodrome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de l'heure à laquelle le changement de prévision est attendu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surface terre/glace mesurée par SEAWINDS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centre suivant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total de valeurs manquantes (pour le calcul du total ou de la moyenne)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total (dans le contexte d'une somme ou d'une moyenne)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70: Bit mis a 0 si aucune erreur du nombre de franges a ete detectee (voir le bit 11) ou si une erreur a ete detectee mais pas corrigee.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Statistiques sur les différences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61: Ou le ciel (si le soleil est bas sur l'horizon), ou la lune ou les etoiles pendant la nuit.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Décalage dans le temps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49: Si le bit est mis à 1, l’indication est valable.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matricielle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surface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Manuel des codes (Volume I.1, Section C), Table de code d'où sont tirées les données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Catégorie de données de la Table A du code CREX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Mode de fonctionnement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dérivation du pourcentage de confiance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50: 1) Les définitions données pour les chiffres du code 0 à 2 et 4 s’appliquent à une superficie représentative de sol nu, et les chiffres 3, 5 à 9 et 10 à 19 à une zone dégagée représentative. 2) En toutes circonstances, on choisit le chiffre du code le plus élevé qui puisse s’appliquer. 3) Dans la table de code ci-dessus, toute référence à de la glace comprend aussi les précipitations solides autres que la neige.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la mesure de la température ou de la salinité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d'exercice de contrôle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centre ou de station effectuant le contrôle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008037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du calage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008038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des données instrumentales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008039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temporelle (prévision aéronautique)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du niveau de vol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des données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étendue correspondant à des données de sondage vertical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constituants chimiques ou physiques de l'atmosphère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7)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d'enregistrement CAS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008046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constituants chimiques ou physiques de l'atmosphère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 commune C-14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 commune C-14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008049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d'observations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pour le nombre de valeurs manquantes dans le calcul des statistiques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pour le nombre de valeurs manquantes dans le calcul des statistiques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Condition pour laquelle le nombre de jours d'occurrence est indiqué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du jour d'occurrence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008054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de la vitesse du vent ou des rafales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 du mode de balayage de l'échantillon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reflet solaire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semi-transparence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de produits de sondages verticaux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pixel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d'écho de l'altimètre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d'orbite ascendante ou descendante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008076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bande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008077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surface détecté par radiomètre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008079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Catégorie de produit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de l'indicateur de qualité pour le GTSPP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008081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d'équipement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la hauteur du capteur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008083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valeur nominale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faisceau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verticale pour la prévision numérique du temps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008087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des coins déterminant la colonne observée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Caractéristiques cartographiques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008090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 décimale des mantisses suivantes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51: Conjointement a l'observation de trombes marines ou de nuages en entonnoir, c'est-a-dire a plus de 3 km de la station.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008091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des coordonnées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008092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Expression de l'incertitude de mesure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008093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de l'incertitude de mesure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