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19 : Caractéristiques synoptiques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la caractéristique synoptique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Rayon réel de la caractéristique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1)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Seuil de vitesse du vent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99: Code figures 26 - 30 are siting classifications according to the Guide to Instruments and Methods of Observation (WMO-No. 8), Volume I, Chapter 1, Annex 1.D.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Rayon réel pour les vitesses du vent supérieures au seuil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99: Code figures 26 - 30 are siting classifications according to the Guide to Instruments and Methods of Observation (WMO-No. 8), Volume I, Chapter 1, Annex 1.D.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déplacement de la caractéristique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73: L'etalonnage spectral est incorrect si une erreur du nombre de franges est decelee et corrigee (voir le bit 8) ou si l'etalonnage a la lampe au neon est suspect et que le calcul de verification par lambda ne peut etre mis a jour (voir l'indicateur de qualite au niveau du balayage (0 33 075) - bit 3).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déplacement de la caractéristique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73: L'etalonnage spectral est incorrect si une erreur du nombre de franges est decelee et corrigee (voir le bit 8) ou si l'etalonnage a la lampe au neon est suspect et que le calcul de verification par lambda ne peut etre mis a jour (voir l'indicateur de qualite au niveau du balayage (0 33 075) - bit 3).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Rayon réel de la caractéristique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Extension verticale de la circulation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Rayon effectif pour les vitesses de vent supérieures à la valeur seuil (tempêtes étendues)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d'obtention du centre de la caractéristique synoptique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pour laquelle a été calculé le déplacement du cyclone tropical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Précision de la position du centre du cyclone tropical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Configuration et définition de l'œil du cyclone tropical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Diamètre ou longueur de l'axe principal de l'œil du cyclone tropical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Évolution du caractère de l'œil durant les 30 minutes précédentes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entre l'extrémité de la bande en spirale et le centre du cyclone tropical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d'identification du cyclone tropical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Période sur laquelle a été calculé le déplacement du cyclone tropical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Précision de la position géographique du cyclone tropical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Diamètre moyen de la couverture nuageuse du cyclone tropical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Variation apparente de l'intensité du cyclone tropical, à 24 heures d'intervalle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CI (intensité courante) du cyclone tropical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T (tropical) pour les données (DT) au sujet du cyclone tropical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Configuration nuageuse correspondant au nombre DT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T attendu du modèle (MET) pour le cyclone tropical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Tendance sur les 24 heures précédentes (+: intensification, -: affaiblissement)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T de la configuration (PT) du cyclone tropical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d'image de nuages correspondant au nombre PT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T final pour le cyclone tropical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du nombre T final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international commun des typhons (Comité des typhons)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