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33 : Informations sur la qualité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la qualité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la qualité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la qualité (données des stations météorologiques automatiques)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Informations sur la situation interne des mesures (stations météorologiques automatiques)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vérification de la qualité des données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Indication du contrôle de la qualité de la valeur suivante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la valeur suivante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la transmission par satellite des données provenant de bouées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l'emplacement de la bouée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Repère de qualité de l'altitude de la station (pour les stations mobiles)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valeurs A CARS interpolées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la mesure de l'humidité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Classe de qualité concernant la position (rayon de certitude à 66 %)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globale de l'instantané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d'état pour la ligne de balayage du sondeur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de la ligne de balayage du sondeur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canal du sondeur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du champ de vision du sondeur ATOVS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Contrôle de qualité manuel/automatique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Seuil de confiance nominal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corrélation des vents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pour les données d'observation au sol du GNSS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pour les données d'occultation radio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Intervalle de confiance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de la valeur suivante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limite représentée par la valeur qui suit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de la température moyenne en surface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des données de l'ASAR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Probabilité du phénomène qui suit (voir les notes 1 et 3)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Notes 1 et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Probabilité conditionnelle du phénomène qui suit en fonction du phénomène associé indiqué (voir les notes 1, 2 et 3)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Notes 1, 2 et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des mesures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pour l'inversion SAR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de confiance pour l'extraction du vent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global pour le GTSPP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retraitement des données océaniques en bande 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retraitement des données océaniques en bande Ku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GqisFlagQual - indicateur de qualité du système IASI pour chaque mesure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GqisQuallndex - indicateur de caractéristique de bruit de l'instrument (par étalonnage spectral et étalonnage radiométrique)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GqisQuallndexLoc - indicateur d'indice de qualité géométrique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GqisQuallndexRad - indicateur de caractéristique de bruit de l'instrument (par étalonnage radiométrique)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GqisQuallndexSpect - indicateur de caractéristique de bruit de l'instrument (par étalonnage spectral)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GqisSysTecSondQuai - sortie de la fonction qualité du Centre d'expertise technique du système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du vecteur de mouvement atmosphérique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l'ozone totale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du profil de l'ozone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relative à l'ozone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balayage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l'étalonnage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du champ de vision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la localisation géographique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des granules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balayage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des données du canal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localisation géographique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des données sur la luminance énergétique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au niveau du pixel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l'épaisseur optique des aérosols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l'extraction au niveau du pixel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du satellite dans l'anomalie de l'Atlantique Sud (sur la base de données climatologiques)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 la colonne totale d'ozone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de l'équivalent en bruit du différentiel de température pour un étalonnage sur cible chaude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de l'équivalent en bruit du différentiel de température pour un étalonnage sur cible froide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Indicateurs de qualité de l'équivalent en bruit du différentiel de température pour un étalonnage global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033092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qualité des données sur l'océan dans une bande précise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