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01 : Séquences correspondant à la position et à l'identification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régional OMM et chiffre indicatif OMM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Région OMM/zone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(Voir la table de code commune C-7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Sous-région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(Voir la table de code commune C-7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(Voir la table de code commune C-7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(Indicatif d'appel du navire et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de la station d'observation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(Centre d'origine/centre secondaire)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(Année, mois, jour)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(Heure, minute)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(Heure, minute, seconde)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(Période)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(Indicatif d'appel chiffré du navire et méthode de chiffrement)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chiffré du navire ou d'une station terrestre mobile (chiffrement Base64)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57: Le mélange de précipitation est indiqué en mettant à 1 les bits de tous les types de précipitation observés. | Note 23: HIRS* signifie: canaux HIRS 1 (669 cm–1) 2 (679 cm–1) 3 (690 cm–1) 4 (2358 cm–1)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chiffrement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Version de la clef de chiffrement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(précision élevée))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(précision élevée),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(faible précision))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(faible précision),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(faible précision), jour/heure)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 (précision élevée), période (jour, heure, minute))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jours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jours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en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(Description d'une caractéristique météorologique en trois ou en deux dimensions)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Point, = 1 Ligne, = 2 Surface, = 3 Volume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Coupe horizontale d'une caractéristique météorologique décrite sous la forme d'un polygone, d'un cercle, d'une ligne ou d'un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(Coupe horizontale d'une caractéristique météorologique décrite sous la forme d'un polygone, d'un cercle, d'une ligne ou d'un point)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61: Ou le ciel (si le soleil est bas sur l'horizon), ou la lune ou les etoiles pendant la nuit.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- avec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et type de station, date/heure, position (précision élevée),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et type de station, date/heure, position (faible précision),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(Bouée/plate-forme - fixe)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(Bouée/plate-forme - fixe)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(Bouée/plate-forme - mobile)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(Voir la table de code commune C-8 dans la Partie C/c.)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(Station terrestre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(Station terrestre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(Navire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(Navire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instrument, technique de traitement des données, date/heure)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utilisée pour le traitement des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instrument, technique de traitement des données,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méthode de calcul du vent,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méthode de calcul de l'humidité,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(Position et vitesse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satellite, direction de déplacement, détecteur, modèle, logiciel,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(En-tête de produits de satellite 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et vitesse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de radars)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visées en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d'azimut du faisceau de radar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la plate-forme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des échos fixes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du faisceau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d'ouverture du faisceau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Compteur de paquets manquants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(Numéro de vol, système de navigation, date/heure, position, phase de vol)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navigation pour l'aéronautique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et type de station, date/heure, position (précision élevée),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dérive de la plate-forme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l'identification de la plate-forme, le type, le moment et le lieu d'établissement du message d'observation)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OMM (extension à 7 chiffres)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(lorsque attribué)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plate-forme en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la station/ plate-forme au-dessus du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(Éclair, codage universel)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Date/heure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de l'ellipse d'erreur, axe 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z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d'émission de la décharge interne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détection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Polarité de décharge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décision pour la polarité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 ou 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Seuil minimum de détection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 de foudre ou éclair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résiduelle modifiée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nuage-sol ou nuage-nuage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du système ou processeur central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Déterminer la fréquence centrale, au besoin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localisation des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capteurs pris en compte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site du capteur et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site du capteur et des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pour l'éclair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(Position(s) du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message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5: (0 = bonne; 1 = mauvaise)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5: (0 = bonne; 1 = mauvaise)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système de retransmission des données d'aéronef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originale de la 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ACARS de réception au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(Position concernant les messages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(Instrument de mesure de l'ozone - spectrophotomètre Brewer)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source lumineuse pour spectrophotomètre Brewer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(Indicateur d'identification du satellite/résolution après traitement)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satellite/résolution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(Instrument de mesure de l'ozone - spectrophotomètre Dobson)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et réglage pour instruments Dobson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source pour instruments Dobson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sondage)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18 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(Instrument de sondage de l'ozone)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nationale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d'État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indicatif national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de la station d'observation en surface; 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station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(Instruments de la station d'observation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principal de détection du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supplémentaire du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détection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d'algorithme utilisé pour l'état du 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d'autres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d'un 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de la station mobile d'observation en surface, date/heure,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Région OMM/zone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navire, déplacement, date/ 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site du lâcher et instruments de mesure du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site du lâcher et instruments de mesure du vent, de la pression, de la température et de l'humidité (PTU))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(Identification du point de lâcher et instruments de la catasonde)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(Date et heure du lâcher)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18 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Mettre a 1 si le calcul de longueur d'onde du laser est incorrect en raison d'un courant de polarisation de la diode laser et/ou de mesures de la temperature de la diode laser se situant en dehors des limites prevues.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11)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11)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(Coordonnées horizontales et verticales du site du lâcher)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lâcher de la 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Repère de qualité de l'altitude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(Radiosondage — en-tête abrégé et données sur le lâcher)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WBAN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Radiosondage - données sur le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(Radiosondage - données sur le lâcher)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Point de lâcher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et heure (au centième de 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lâcher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(Date et heure (au centième de seconde près))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Mettre a 1 si le calcul de longueur d'onde du laser est incorrect en raison d'un courant de polarisation de la diode laser et/ou de mesures de la temperature de la diode laser se situant en dehors des limites prevues.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(Radiosondage - en-tête complet)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Site principal, = 1 Site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WBAN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l'observateur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Recalcul des archives - nombre de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lâcher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pression au point de lâcher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l'orientation (azimut)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l'orientation (altitude)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 de gonflement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Fabricant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lot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gaz insufflé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gaz insufflée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de la traîne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Poids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Date de fabrication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la représentation de l'identification des bouées ancrées)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(Supplément d'information sur le radiosondage)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lâcher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l'observateur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d'équipement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Algorithmes de correction pour les mesures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Fabricant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Poids du ballon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 de gonflement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gaz insufflé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gaz insufflée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de la traîne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Radôme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Calcul de la 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Raison de l'abandon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Raison de l'interruption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et instruments d'observation)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(Référence temporelle de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(Localisation géographique des pixels)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(Identifiant du WIGOS)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Série d'identifiants du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Émetteur d'identifiants du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d'émission du WIGOS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Identifiant local du WIGOS (caractère)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