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21 : Séquences correspondant à des messages de mesures par radar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SOUS-TITRE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(Profileur du vent - caractéristiques de l'antenne)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Surface équivalente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Gain maximal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Ouverture de faisceau à 3 dB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Suppression des lobes latéraux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(Profileur du vent - données relatives au moment)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0 21 051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Puissance du signal supérieure à 1 mW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Doppler moyenne (radiale)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Largeur spectrale de la vitesse Doppler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(Profileur du vent - sondage des données relatives au moment)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3 01 031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et type de station, date/heure, position (précision élevée), hauteur de la station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d'équipement de mesure utilisé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3 21 003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Profileur du vent - données relatives au moment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(Caractéristiques des émetteurs-récepteurs)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Traitement des échos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Gamme d'agilité de fréquence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Puissance de crête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Puissance moyenne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de répétition des impulsions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Largeur d'impulsion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intermédiaire du récepteur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Bande passante aux fréquences intermédiaires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Signal minimal détectable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Portée dynamique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Commande de gain variable dans le temps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(Caractéristiques d'intégration)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de la porte d'intégration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moyen de portes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d'impulsions intégrées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Intégration des échos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(Corrections)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Méthode d'étalonnage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Traitement des échos fixes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des échos de sol (filtrage)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l'atténuation de portée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la bande brillante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l'atténuation par le radôme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l'atténuation en air clair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de l'atténuation par les précipitations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(Conversion de Z à 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Conversion Z - 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conversion Z - 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Exposant de conversion Z - 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(Loi reliant A à Z)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Loi reliant A à Z pour le facteur d'atténuation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Loi reliant A à Z pour l'exposant d'atténuation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(Caractéristiques de l'antenne)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ou altitude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Altitude de la base du pylône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l'antenne au-dessus de la base du pylône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Radôme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Gain maximal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Ouverture de faisceau à 3 dB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Suppression des lobes latéraux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de découplage de polarisation croisée dans l'axe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angulaire de l'antenne (en azimut)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angulaire de l'antenne (en élévation)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Exactitude du pointage en azimut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Exactitude de l'angle de site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3 21 011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(Caractéristiques générales)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d'image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Combinaison avec d'autres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grille de coordonnées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3 21 012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(Angles de site de l'antenne)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1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de site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(Information de base (système/site) concernant le profileur du vent/ RASS (Système de sondage radio-acoustique))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d'équipement de mesure utilisé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8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Ouverture de faisceau à 3 dB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11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-6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Fréquence moyenne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11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de la porte d'intégration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(Profileur du vent: données traitées concernant le vent)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bit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Direction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du vent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bit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w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(Profileur du vent: données brutes concernant le vent)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0ième moment du spectre Doppler du signal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Doppler moyenne (radiale)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Largeur spectrale de la vitesse Doppler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(Mode RASS: données traitées RASS (Système de sondage radio-acoustique))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bit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virtuelle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Composante w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(Mode RASS: données brutes RASS (Système de sondage radio-acoustique))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0ième moment du spectre Doppler du signal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Doppler moyenne (radiale)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Largeur spectrale de la vitesse Doppler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0ième moment du spectre Doppler du signal RASS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Rapport signal-bruit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 rapport au signal RASS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Vitesse de propagation acoustique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9 bits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Échelle: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Largeur spectrale de la vitesse Doppler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Par rapport au signal RASS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(Flux de données RASS (Système de sondage radio-acoustique))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Ajouter un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bit de long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 du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0 12 007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Température virtuelle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0 25 091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Constante structurelle de l'indice de réfraction (Cn2)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Flux de quantités de mouvement vertical de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Flux de la poussée verticale de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Énergie cinétique de turbulence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0 11 074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Énergie de dissipation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Ajout d'un champ associé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3 21 027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(Spécification du radar, surface équivalente radar normalisée, coefficient de variance Kp)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d'atténuation sur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d'ouverture du faisceau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Surface équivalente radar normalisée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variance Kp (alpha)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variance Kp (bêta)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variance Kp (gamma)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sigma-0 déterminée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Mode de sigma-0 déterminé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surface terre/glace mesurée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Contrôle de la qualité de la variance de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3 21 028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(Spécification du radar, surface équivalente radar normalisée mesurée par SEAWINDS, coefficient de variance Kp)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Correction d'atténuation sur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d'ouverture du faisceau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Polarisation de l'antenne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Surface équivalente radar normalisée mesurée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variance Kp (alpha)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variance Kp (bêta)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Coefficient de variance Kp (gamma)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sigma-0 déterminée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Mode de sigma-0 déterminé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surface terre/glace mesurée par SEAWINDS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Contrôle de la qualité de la variance de sigma-0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3 21 030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(Sigma-0 ASCAT)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0 08 085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Identification du faisceau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2 02 129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l'échelle de 101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2 01 131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Changer le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Augmenter le champ de 3 bits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Angle d'incidence du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du champ de données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2 02 000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Changement d'échelle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Annuler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0 02 134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Azimut du faisceau d'antenne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Rétrodiffusion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Résolution radiométrique (valeur du bruit)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l'estimation de la Kp,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0 21 159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Utilité des sigma-0,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Utilisation de données synthétiques,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Quantité des données synthétiques,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Qualité de l'orbite et de l'attitude du satellite,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Contamination par réflexion sur panneau solaire,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Présence et qualité des télémesures,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Fonction de référence extrapolée, ASCAT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0 21 166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Fraction terrestre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