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01</w:t>
      </w:r>
    </w:p>
    <w:p>
      <w:r>
        <w:rPr>
          <w:rFonts w:ascii="Verdana" w:hAnsi="Verdana"/>
          <w:b/>
          <w:sz w:val="18"/>
        </w:rPr>
        <w:t>001003  Номер Региона ВМО/географический район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Антарктика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Регион 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Регион II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Регион III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Регион IV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Регион 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Регион VI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001007  Указатель спутника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C–5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001024  Источник данных о скорости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данных о скорости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AMSR-E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TMI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ЧПП: ЕЦСПП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ЧПП: Метеобюро СК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ЧПП: НЦПОС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Справочная климатология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Скаттерометр на борту ЕРС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001028  Источник данных об оптической плотности аэрозоля (ОПА)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данных об ОПА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НЕСДИС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НАВОКЕАНО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НААПС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MERIS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AATSR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001029  Источник данных о ПСИ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данных о ПСИ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SEVIRI на борту МВП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ГОЕС Восток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ГОЕС Запад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ЕЦСПП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НЦПОС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Метеобюро СК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001031  Идентификация 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C–1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001033  Идентификация 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C–1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001034  Идентификация подцентра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(Будет определено самими центрами — см. общую кодовую таблицу C–12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001036  Организация, ответственная за функционирование наблюдательной платформы (Первые три цифры представляют собой код страны ИСО)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0-36000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Австралия, Бюро метеорологии (АБМ)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Австралия, Совместный австралийский фонд для систем наблюдения за океаном (JAFOOS)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36003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Австралия, Организация по научным и промышленным исследованиям для стран Содружества (КСИРО)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36004-124000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124001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Канада, Служба данных по морской окружающей среде (МЕДС)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124002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Канада, Институт океанологии (IOS)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124003-124172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124173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Канада, Министерство окружающей среды Канады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124174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Канада, Министерство национальной обороны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124175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Канада, Аэронавигационная служба Канады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124176-156000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156001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Китай, Государственное управление по океанам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156002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Китай, Второй институт океанографии, Государственное управление по океанам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156003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Китай, Институт технологий, связанных с океаном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156004-250000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250001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Франция, Научно-исследовательский институт для целей развития (IRD)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250002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Франция, Французский научно-исследовательский институт по изучению морей (IFREMER)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250003-276000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276001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Германия, Федеральное морское и гидрографическое агентство (BSH)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276002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Германия, Институт морских исследований Кильского университета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276003-356000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356001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Индия, Национальный институт океанографии (NIO)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356002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Индия, Национальный институт технологий, связанных с океаном (NIOT)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356003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Индия, Национальный центр службы информации об океане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356004-392000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392001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Япония, Японское метеорологическое агентство (ЯМА)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392002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Япония, Передовая система наблюдений и исследований глобальных изменений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392003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Япония, Японский морской научно-технологический центр (JAMSTEC)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392004-410000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410001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Республика Корея, Сеульский национальный университет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410002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Республика Корея, Корейский институт научных исследований и освоения океана (KORDI)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410003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Республика Корея, Метеорологический научно-исследовательский институт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410004-540000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540001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Новая Каледония, Научно-исследовательский институт для целей развития (IRD)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540002-554000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554001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Новая Зеландия, Национальный научно-исследовательский институт гидросферы и атмосферы (NIWA)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554002-643000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643001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Россия, Государственный океанографический институт Росгидромета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643002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Россия, Федеральная служба по гидрометеорологии и мониторингу окружающей среды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643003-724000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724001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Испания, Испанский институт океанографии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724002-826000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826001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Королевство, Гидрографическое бюро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826002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Королевство, Океанографический центр в Саутгемптоне (SOC)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826003-840000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840001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США, Атлантическая океанографическая и метеорологическая лаборатории НУОА (AOML)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840002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США, Тихоокеанские лаборатории НУОА по морской окружающей среде (PMEL)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840003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США, Институт океанографии Скриппса (SIO)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840004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США, Океанографический институт в Вудс Холле (WHOI)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840005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США, Вашингтонский университет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840006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США, Военно-морское океанографическое бюро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840007-1048574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1048575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001038  Источник данных о доле морского льда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набора данных по морскому льду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SSM/I Cavalieri НЦДСЛ и др. (1992 г.)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AMSR-E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ЕЦСПП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Маска облачности ЦКМ (Франция), используемая Medspiration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ОСИ-САФ ЕВМЕТСАТ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001044  Стандартное применение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Полная взвешенная комбинация отдельных тестов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Взвешенная комбинация отдельных тестов за исключением сравнения прогнозов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Рекурсивная функция фильтра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индекс качества (ИК) без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ИК без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ИК с прогнозом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Расчетная ошибка (РО) в м·с−1, преобразованная в процентный доверительный интервал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001052  Идентификатор передатчика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001090  Способ определения первоначальных возмущений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Прогнозирование с усредненной задержкой (LAF)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корректировки развития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Сингулярные векторы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Циклы множественного анализа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4-191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192-254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001092  Тип ансамблевого прогноза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Контрольный прогноз без возмущения с высоким разрешением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Контрольный прогноз без возмущения с низким разрешением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 с негативным возмущением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 с позитивным возмущением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4-191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192-254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001101  Указатель страны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Алжир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Ангола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Бенин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Ботсвана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Буркина-Фасо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Бурунди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Камерун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Кабо-Верде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Центральноафриканская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Коморские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Конго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Кот-д’Ивуар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Демократическая Республика Конго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Джибути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Египет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Эритрея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Эфиопия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Франция (РА 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Габон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Гамбия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Гвинея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Гвинея-Бисау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Лесото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Либерия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Ливия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Мадагаскар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Малави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Мавритания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Маврикий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Марокко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Мозамбик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Намибия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Нигер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Нигерия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Португалия (РА 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Руанда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Сан-Томе и Принсипи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Сенегал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Сейшельские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Сьерра-Леоне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Сомали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Южная Африка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Испания (РА 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Судан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Эсватини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Того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Тунис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Уганда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 Великобритании и Северной Ирландии (РА 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Объединенная Республика Танзания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Замбия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Зимбабве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156-199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I (Африка)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Афганистан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Бахрейн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Бангладеш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Камбоджа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Китай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Корейская Народно-Демократическая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Гонконг, Китай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Иран, Исламская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Ирак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Япония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Казахстан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Кувейт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Кыргызстан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Лаосская Народно-Демократическая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Макао, Китай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Мальдивские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Монголия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Мьянма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Непал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Оман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Пакистан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Катар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Республика Корея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Йемен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Российская Федерация (РА II)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Саудовская Аравия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Шри-Ланка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Таджикистан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Таиланд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Туркменистан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Объединенные Арабские Эмираты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Узбекистан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Вьетнам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235-299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II (Азия)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Аргентина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Боливия (Многонациональное Государство)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Бразилия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Чили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Колумбия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Эквадор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Франция (РА III)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Гайана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Парагвай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Суринам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Уругвай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Венесуэла (Боливарианская Республика)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313-399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III (Южная Америка)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Антигуа и Барбуда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Багамские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Барбадос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Белиз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Британские Карибские Территории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Колумбия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Коста-Рика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Куба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Доминика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Доминиканская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Сальвадор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Франция (РА IV)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Гватемала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Гаити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Гондурас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Ямайка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Мексика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Кюрасао и Синт-Мартен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Никарагуа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Панама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Сент-Люсия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Тринидад и Тобаго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 Великобритании и Северной Ирландии (РА IV)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Соединенные Штаты Америки (РА IV)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Венесуэла (Боливарианская Республика)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426-499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IV (Северная Америка, Центральная Америка и Карибский бассейн)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Австралия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Бруней-Даруссалам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Острова Кука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Фиджи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Французская Полинезия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Индонезия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Кирибати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Малайзия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Микронезия, Федеративные Штаты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Новая Каледония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Новая Зеландия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Ниуэ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Папуа–Новая Гвинея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Филиппины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Самоа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Сингапур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Соломоновы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Тонга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 Великобритании и Северной Ирландии (РА V)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Соединенные Штаты Америки (РА V)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Вануату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521-599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V (Юго-западная часть Тихого океана)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Албания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Армения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Австрия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Азербайджан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Беларусь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Бельгия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Босния и Герцеговина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Болгария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Хорватия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Кипр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Чехия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Эстония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Финляндия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Франция (РА VI)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Грузия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Германия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Греция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Венгрия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Исландия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Ирландия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Израиль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Италия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Иордания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Казахстан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Латвия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Ливан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Люксембург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Мальта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Монако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Черногория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Нидерланды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Норвегия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Польша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Португалия (РА VI)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Республика Молдова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Румыния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Российская Федерация (РА VI)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Сербия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Словакия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Словения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Испания (РА VI)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Швеция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Швейцария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Сирийская Арабская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Северная Македония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Турция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Украина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 Великобритании и Северной Ирландии (РА VI)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650-699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VI (Европа)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700-999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используется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001150  Координатная система отсчета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WGS-84 (Всемирная геодезическая система — 1984), используется ИКАО начиная с 1998 г.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ETRS89 (Европейская земная система координат 1989 года), определяется EPSG:4258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NAD83 (Североамериканская система координат 1983 года), определяется EPSG:4269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DHDN (Система координат, Германия), определяется EPSG:4314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Эллипсоидный датум, использующий Международный опорный меридиан и Международный опорный полюс в качестве соответственно нулевого меридиана и исходного полюса и точку отсчета (начало координат) Международной земной системы координат (ITRS). Международный опорный меридиан, Международный опорный полюс и ITRS поддерживаются Международной службой вращения Земли и систем отсчета (IERS)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5-65534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65535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001151  Контрольная фиксированная величина среднего уровня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Гравитационная модель Земли 1996 года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Балтийская система высот 1977 года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2-4094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4095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