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27: Бескоординатное местоположение (горизонтальное — 1) в BUFR/CREX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027001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027002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027003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Альтернативная широта (низкая точность)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(см. примечание 1)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027004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Альтернативная широта (высокая точность)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(см. примечание 1)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027010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Ось 1 зоны покрытия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027020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Отсчет местоположения спутника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(см. примечание 2)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027021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Размерность дополнительного определения местоположения спутника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(см. примечание 3)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027031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 направлении 0 градусов долготы, расстояние от центра Земли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96: Расположенные слева оси x, y и z выбраны для дескриптора 0 27 031. | Note 151: Величина дескриптора 0 27 031 выбрана таким образом, чтобы соответствовать спутникам на полярной, приблизительно солнечно-синхронной орбите. Геостационарные орбиты потребуют более значительной длины данных в отношении расстояния и несколько меньшей — в отношении скорости.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027079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Горизонтальная ширина измеряемого объема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027080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Азимутальный угол визирования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