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33: Информация о качестве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(данные АМС)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состоянии внутренних измерений (АМС)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Указание контроля качества последующей величины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последующей величины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передачи спутником данных с буев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местоположения буя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Отметка качества превышения станции (для подвижных станций)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интерполированных значений ACARS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Класс качества местоположения (длина радиуса с достоверностью в 66 %)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качество моментального снимка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статуса сканирующей строки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сканирующей строки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каналов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поля зрения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Номинальный порог достоверности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корреляции ветра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для данных наземных ГЛОНАСС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для данных о радиозатмении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Интервал достоверности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предела, представленный последующим значением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Достоверность AST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ASAR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Вероятность последующего события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примечания 1 и 3)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Условная вероятность последующего события по отношению к указанному определяющему событию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примечания 1, 2 и 3)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достоверности измерений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Степень достоверности инверсии SAR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Достоверность полученного значения ветра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вторичного прослеживания океана в полосе частот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вторичного прослеживания океана в полосе частот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 — флаг качества отдельной системы IASI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 — указатель для шумовой характеристики прибора (вклады от спектральной и радиометрической калибровки)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GqisQualIndexLoc — указатель для индекса геометрического качества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GqisQualIndexRad — указатель для шумовой характеристики прибора (вклады в результате радиометрической калибровки)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GqisQualIndexSpect — указатель для шумовой характеристики прибора (вклады в результате спектральной калибровки)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GqisSysTecSondQual — выходные данные функции качества системы ЦТЭ (центр технической экспертизы)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вектора атмосферной циркуляции (ВАЦ)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измерений общего содержания озона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измерений профиля озона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в измерении озона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на уровне сканирования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калибровки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поля зрения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геоположения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на уровне гранул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на уровне сканирования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данных канала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геоположения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данных по излучению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уровня элемента изображения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оптической плотности аэрозоля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воспроизведения уровня элемента изображения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Участок орбиты спутника в пределах Южно-атлантической аномалии (на основе климатологических данных)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общего содержания озона в столбе атмосферы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Индикаторы качества эквивалентной шуму разницы температур (NEdT) для калибровки по теплой мишени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Индикаторы качества эквивалентной шуму разницы температур (NEdT) для калибровки по холодной мишени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Индикаторы качества эквивалентной шуму разницы температур (NEdT) для общей калибровки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