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07: Последовательности сводок приземных данных (суша)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(низкая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4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4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(Основная часть данных для представления кода METAR/SPECI в 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анемометра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термометра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высотометра (QNH)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(Горизонтальная видимость)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сообщаемой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(Дальность видимости на взлетно-посадочной полосе)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(Особые явления текущей или прогнозируемой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(Группа(ы)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NsNsNs, CC, hshshs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(Особые явления недавней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(Сдвиг ветра на взлетно-посадочной(ых) полосе(ах))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 на посадку трендового типа)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FM, TL, 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w’w’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(Краткий METAR/SPECI)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w’w’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REw'w'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(Суммарная последовательность для представления кода METAR/SPECI в 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 VVVV 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DRDR/VRVRVRVR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w´w´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Группа(ы)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Погноз на посадку трендового типа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Группа(ы)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наземных ГЛОНАСС)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 Период мониторинга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наземной ГЛОНАСС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используемых спутников ГЛОНАСС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25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Задержка спутникового сигнала при прохождении через атмосферу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Оцениваемая ошибка в задержке при прохождении сигнала через атмосферу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Север/юг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Восток/запад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 задержки вертикального прохождения из-за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 суммарной плотности электрона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озону — единственное наблюдение)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озону — усредненные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величина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9 Лучшая оценка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Лучшая оценка стандартного отклонения результатов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Среднее гармоническое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гармоническое значение воздушной массы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измерения общего содержания озона наземным спектрофотометром Брюйера, полученные путем единственного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измерения общего содержания озона наземным спектрофотометром Брюйера, полученные в результате усредненных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измерения общего содержания озона наземным спектрофотометром Добсона, полученные в результате единственного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измерения общего содержания озона наземным спектрофотометром Добсона, полученные в результате усредненных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(Основная часть кода METAR/SPECI) вместо 3 07 011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METAR SPECI COR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dndndn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dxdxdx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T'T'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T'd T'd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QPhPhPhPh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CAVOK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(Видимость METAR/SPECI)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VVVV или VVVVNDV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минимальной наблюдаемой видимости Dv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VNVNVNVN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(Облака METAR/SPECI/TAF),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NsNsNs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hs hs hs —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hs hs hs — футы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VVhs hs hs —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VVhs hs hs — футы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 трендового типа) вместо 3 07 018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TTTTT NOSIG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0, 1 или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(Морские условия)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TsTs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S'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(Состояние взлетно-посадочной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SNOCLO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CLRD//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BRBR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(Полный METAR/SPECI), вместо 3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часть кода METAR/SPECI вместо 3 07 011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METAR/SPECI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VVVV или VVVVNDV VNVNVNVNDV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RDR/VRVRVRVRR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WS RDRDR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Морские условия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WTsTs/SS'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RDR/ERCRBRDR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до 3 обычно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трендового типа вместо 3 07 018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и временной интервал прогноза по аэродрому)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Срок выпуска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 CNL AMD NIL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Время начала периода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Y1Y1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G1G1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Время окончания периода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Y2Y2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G2G2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(Прогнозируемая погода на аэродроме)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75: В последовательностях 3 07 045, 3 07 048 и 3 07 053 максимальная скорость ветра (порывы) должна сообщаться в тех же единицах, как и в исходных данных ТАС и: дескриптор 0 11 085 должен быть установлен на отсутствие, если максимальная скорость ветра сообщается в узлах или м·с-1 в данных ТАС, дескриптор 0 11 086 должен быть установлен на отсутствие, если максимальная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w'w'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 экстремальных температур)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Прогнозируемое время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Минимум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TF TF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Прогнозируемое время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Максимум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TF TF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изменения и изменения прогноза)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C2C2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TTTTTT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Время начала изменения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Время окончания изменения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 время или после изменения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(Прогноз по аэродрому — полный TAF)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временной интервал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экстремальных температур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изменения и изменения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(Температура почвы под поверхностью земли)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почвы на глубинах, число которых не превышает пяти — местоположение c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почвы на глубинах, число которых не превышает пяти — местоположение c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(Глубина от поверхности земли и температура почвы)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значения с наземной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4 Давление пара,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Максимальное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Минимальное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нормы для наземной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Норма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3 Экстремальная температура, = 4 Давление пара, = 5 Осадки, = 6 Продолжительность солнечного сияния,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(Представление данных CLIMAT за текущий месяц и по месячным нормам)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Месячные значения с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Месячные нормы для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(Дополнительные суточные значения температуры и осадков для ежемесячной климатической сводки)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Указывается количество дней в конкретном месяце, за который сообщаются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Обычно устанавливается на –24, чтобы обозначить период времени, начинающийся за 24 часа до указанного времени и завершающийся в указанное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Суточная максимальная температура, = 3 Суточная минимальная температура, = 4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значения с наземной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Давление, = 2 Температура, = 4 Давление водяного пара,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≥ 10 м/с, ветер ≥ 20 м/с, ветер ≥ 30 м/с, максимальная температура &lt; 273,15 K, максимальная температура ≥ 298,15 K, максимальная температура ≥ 303,15 K, максимальная температура ≥ 308,15 K, максимальная температура ≥ 313,15 K, минимальная температура &lt; 273,15 K, sss &gt; 0,00 м, sss &gt; 0,01 м, sss &gt; 0,10 м, sss &gt; 0,50 м, горизонтальная видимость &lt; 50 м, горизонтальная видимость &lt; 100 м, горизонтальная видимость &lt; 1 000 м, град, гроза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Максимальная величина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Минимальная величина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нормы для наземной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температура, экстремальные температуры, давление водяного пара, осадки, продолжительность солнечного сияния, максимальная температура,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месячных значений, пригодная для данных CLIMAT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Месячные значения с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Месячные нормы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фиксированных наземных станций, пригодная для данных SYNOP и для морских данных с береговых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наблюдений: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 Температура поверхности моря/ воды, метод измерения,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 и 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начала и окончания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Цвет (зрелось)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Cостояние формирования стаи или кулиги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В срок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срок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2: Последовательность 3 07 082 исключена.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IV)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Указать символы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Символьное поле из 1 символа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VI)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Опасные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(«Мгновенные» параметры последовательности 3 07 089)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IIiii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PoPoPoPo, PPPP, ppp, 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p24p24p24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 a3 = 925, 850, 700, ..гПа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 hhh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snTTT | 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snTdTdTd | 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 N: если N = 9, тогда 0 20 010 = 113, если N = /, тогда 0 20 010 = отсутствующее значение | Вертикальная значимость: если CL наблюдаются, тогда 0 08 002 = 7 | Облака нижнего яруса: если CL не наблюдаются, а CM наблюдаются, тогда 0 08 002 = 8 | Облака среднего яруса: если наблюдаются только CH, 0 08 002 = 0, если N = 9, тогда 0 08 002 = 5, если N = 0, тогда 0 08 002 = 62, если N = /, тогда 0 08 002 = отсутствующее значение | Количество облаков (облака нижнего или среднего яруса) Nh: если N = 0, тогда 0 20 011 = 0, если N = 9, тогда 0 20 011 = 9, если N = /, тогда 0 20 011 = отсутствующее значение | Высота нижней границы облаков h: если N = 0 или /, тогда 0 20 013 = отсутствующее значение | Тип облаков (облака нижнего яруса) CL: 0 20 012 = CL + 30, если N = 0, тогда 0 20 012 = 30, если N = 9 или /, тогда 0 20 012 = 62 |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значимость: В любом слое Cb, 0 08 002 = 4, в другом случае в первом повторении, если N = 9, тогда 0 08 002 = 5, если N = /, тогда 0 08 002 = отсутствующее значение, или же 0 08 002 = 1, в других повторениях 0 08 002 = 2, 3, 4 | Количество облаков Ns: в первом повторении, если N = /, тогда 0 20 011 = отсутствующее значение, или же 0 20 011 = Ns, в других повторениях 0 20 011 = Ns | Тип облаков C: если N = 9 или /, тогда 0 20 012 = отсутствующее значение, или же 0 20 012 = C | Высота нижней границы облаков hshs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«периода» последовательности 3 07 089)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–6 в 00:00, 06:00, 12:00, 18:00 ВСВ, = –3 в 03:00, 09:00, 15:00, 21:00 ВСВ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=–24 (часы)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EEE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=–24 (часы) в первом повторении, =–1 (час)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SSS в первом повторении, SS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RRR | = 0 Осадки отсутствуют, =–0,1 Следы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=–12 (часы)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snTxTxTx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=–12 (часы)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snTnTnTn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Среднее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–10 (минуты) или количество минут после значительного изменения ветра, если таковое имело место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dd | Если dd = 00 Штиль или dd = 99 Переменное, 0 11 001 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SYNOP, кодируемых вручную в коде CREX)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«Мгновенные» параметры последовательности 3 07 089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«периода» последовательности 3 07 089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подвижной наземной станции, подходящая для данных SYNOP MOBIL)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подвижной станции приземных наблюдений;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 данные»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BUFR для приземных наблюдений за одночасовой период с идентификацией национальной станции и станции ВМО)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(минуты)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 за одночасовой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(минуты)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BUFR для приземных наблюдений за n-минутный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40 символов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времени относится к концу n-минутного периода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Измеренное значение давления воздуха в месте расположения и на высоте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Обязательно для сообщения (в случае наличия датчика влажности), длина данных 11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Исходные измеренные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Влажность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Облачный покров (общий)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почвы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−n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−n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−10 минут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Открыть/закрыть (1/0)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−n минут (по умолчанию n=10)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Уходящая длинноволновая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Приходящая длинноволновая радиация | Согласно таблице В BUFR, Класс 14, примечание 1: положительные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Уходящая коротковолновая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−n минут (по умолчанию n = 10)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УФ-A: 315 нм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УФ-A: 85 нм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Интегрированная за указанный период | УФ-A радиация | Согласно таблице В BUFR, Класс 14, примечание 8 (ISO 21348: диапазон длины волны УФA 315 ≤ λ ≤400 нм)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УФ-B: 280 нм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УФ-B: 35 нм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Интегрированная за указанный период | УФ-B радиация | Согласно таблице В BUFR, Класс 14, примечание 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3 07 096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SYNOP с дополнительной информацией о наблюдениях за одночасовой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«Мгновенные» данные последовательности 3 07 096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«периоде» последовательности 3 07 096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3 07 101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(Наблюдения за снегом)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3 07 102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погодных условиях на дорогах)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дороги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конструкции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17: По каждому местоположению дорожных датчиков производятся измерения: температуры поверхности дорожного покрытия; подповерхностных температур дорожного покрытия; толщины водяной пленки; состояния поверхности дорожного покрытия.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0,30 м в первом повторении, = например, 0,15 или 0,07 м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Толщина водяной пленки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=–15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(слабая, умеренная, сильная)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Функциональные условия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3 07 103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(Наблюдения за снегом, плотность снега, водный эквивалент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за снегом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Водный эквивалент снега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3 07 182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пригодная для данных SYNOP в соответствии с практикой сообщения данных в РА II)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 s T’ n 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T’ 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s T n g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 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следующий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⋅ -1 ч или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