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09: Последовательности данных вертикального зондирования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 — данные зондирования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 — декартовы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ветре, полученные с помощью радиолокатора для измерения профиля ветра (данные о продукции))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(Виртуальная температура РАСС (данные о продукции))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по лидару)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 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 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Коэффициент повторения дескриптора с задержкой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представленных в данных измерений длины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Затухающее 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затухающего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коэффициента обратного рассеяния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экстинкции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коэффициента экстинкции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Лидарное отношение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лидарного отношения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деполяризации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соотношения деполяризации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запуска, при необходимости,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запуска,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PILOT, PILOT SHIP и PILOT MOBIL, с давлением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PILOT, PILOT SHIP и PILOT MOBIL, с высотой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TEMP, TEMP SHIP и TEMP MOBIL)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приборы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TEMP DROP)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аппаратуры сбрасываемого 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CLIMAT TEMP и CLIMAT TEMP SHIP)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Высота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Точка запуска зонда над средним уровнем моря 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32 Векторное среднее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Постоянство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9 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для представления радиозондовых данных высокого разрешения с геопотенциальной высотой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росы, относительной влажности и ветре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36: Для излучения в канале (0 14 045) используются единицы см для представления волнового числа. | 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 | Note 26: Если радиозонд снабжен датчиком относительной влажности, 0 13 009 в последовательности должна всегда сообщаться в качестве обязательной величины, а температура точки росы может быть включена как производная величина. Если радиозонд снабжен датчиком точки росы, 0 12 103 в последовательности должна всегда сообщаться, а дескриптор 0 13 009 следует установить на отсутствующее значение.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данных, полученных при спуске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Действительна также для спуска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9: Дата/время запуска указывают дату/время начала измерения при спуске.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спуска радиозонда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 | Note 8: Представленные этой последовательностью данные должны быть рассортированы в нисходящем порядке на основе давления.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 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(Полный комплект данных радиозонда, включая 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полном заголовке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Приземное наблюдение с помощью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продолжительности и окончании полета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(Необработанные данные о ДТВ)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Процент достоверности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(Исходные несглаженные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Исходные несглаженные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(Исходные 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Исходные 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(Обработанные данные о ДТВ)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 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 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(Обработанные данные,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(Стандартные уровни и уровни особых точек)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для данных численного прогноза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Отсчетное время прогноза (Т-нуль)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масштабный коэффициент на 1; начальное значение и длина данных перерассчитываются в соответствии со спецификацией оператора 2 07 YYY, таблица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Превышение станции (бескоординатное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9 установить на 1 (Виртуальная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местности в модели на широте/долготе станции. Как определено дескриптором 0 08 086, данная величина конкретна для станции и для модели.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Прогноз, = 16 Анализ, = 27 Нулевое приближение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действия прогноза, выраженный как разница во времени с начальным значением. В случае анализа или прогноза на 00 ч, величина задается как 0.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уровней, использованных в вертикальном профиле, определяется данным повторением. Количество уровней является произвольным и включает все уровни над уровнем земли и уровни давления.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давление,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1 задается как 0, другие биты — как требуется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40: Уровни собственной вертикальной координаты модели, не находящиеся у поверхности, преобразуются в координату давления. Это делает уровни намного более понятными для интерпретации человеком и проще для использования общими демонстрационными приложениями. Эти уровни могут точно соответственно собственным уровням модели или могут быть интерполированы между уровнями модели и уровнями давления, выбранными центром-производителем.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Дополнительные расширенные данные модели должны быть включены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Дивергенция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10 метров над уровнем земли,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1 установлен на 1, бит 8 установлен на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2 метра над уровнем земли,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PILOT в районе АСЕКНА)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Запуск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