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18: Последовательности радиологических сводок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временной период (день, час, минута)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