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04: Ubicación (tiempo)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Minuto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Segundos de un minuto (precisión de microsegundos)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tiempo de referencia para datos acumulados o extremos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relativo al valor siguiente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relativo al valor siguiente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Diferencia de horas, UTC-LMT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48: Los descriptores de latitud y longitud 0 05 001 y 0 06 001 indican la posición del instrumento y no la medición (que se cifra separadamente en la secuencia de datos asociada).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Día del año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principal de lectura diaria de la temperatura máxima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 principal de lectura diaria de la temperatura mínima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días con precipitaciones iguales o superiores a 1 mm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Horas de observación utilizadas para calcular los valores medios comunicados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Incremento de tiempo abreviado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 abreviado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 abreviado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o desplazamiento de tiempo abreviado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promediación para el valor siguiente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Desplazamiento o período largo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27: Todas las horas están expresadas en Tiempo Universal Coordinado (UTC), a menos que se indique lo contrario. I.2 – BUFR/CREX Tabla B/04 – 3</w:t>
      </w:r>
    </w:p>
    <w:p>
      <w:r>
        <w:rPr>
          <w:rFonts w:ascii="Verdana" w:hAnsi="Verdana"/>
          <w:i/>
          <w:sz w:val="14"/>
        </w:rPr>
        <w:t>Note 105: Para indicar períodos de tiempo o desplazamientos que preceden al tiempo definido actualmente se emplearán períodos de tiempo negativos o desplazamientos.</w:t>
      </w:r>
    </w:p>
    <w:p>
      <w:r>
        <w:rPr>
          <w:rFonts w:ascii="Verdana" w:hAnsi="Verdana"/>
          <w:i/>
          <w:sz w:val="14"/>
        </w:rPr>
        <w:t>Note 145: La significación de los períodos o desplazamientos de tiempo se puede indicar utilizando la clave de significación del tiempo correspondiente a la referencia de tabla 0 08 021.</w:t>
      </w:r>
    </w:p>
    <w:p>
      <w:r>
        <w:rPr>
          <w:rFonts w:ascii="Verdana" w:hAnsi="Verdana"/>
          <w:i/>
          <w:sz w:val="14"/>
        </w:rPr>
        <w:t>Note 149: La localización del tiempo, cuando se utiliza con valores de predicción, indicará la hora del estado inicial de la predicción o el comienzo del período de predicción; cuando se utilice con promedios de conjunto de valores de predicción, la localización del tiempo indicará el estado inicial o el comienzo de la primera predicción de las que se obtienen los valores medios de conjunto</w:t>
      </w:r>
    </w:p>
    <w:p>
      <w:r>
        <w:rPr>
          <w:rFonts w:ascii="Verdana" w:hAnsi="Verdana"/>
          <w:i/>
          <w:sz w:val="14"/>
        </w:rPr>
        <w:t>Note 158: Respecto a los períodos o desplazamientos de tiempo, e incrementos de tiempo, será necesario determinar la localización inicial del tiempo antes de utilizarlos, y a continuación, según corresponda, se indicará la definición y significación del tiempo.</w:t>
      </w:r>
    </w:p>
    <w:p>
      <w:r>
        <w:rPr>
          <w:rFonts w:ascii="Verdana" w:hAnsi="Verdana"/>
          <w:i/>
          <w:sz w:val="14"/>
        </w:rPr>
        <w:t>Note 176: Cuando sea necesario indicar más de un período o desplazamiento de tiempo para hacer indicaciones de tiempo complejas se definirán en sucesión inmediata en el siguiente orden: período conjunto (según corresponda), seguido por el período de predicción (según corresponda), seguido por el período de promedio o acumulación (según corresponda).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