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08: Последовательности сводок приземных данных (море)</w:t>
      </w:r>
    </w:p>
    <w:p>
      <w:r>
        <w:rPr>
          <w:rFonts w:ascii="Verdana" w:hAnsi="Verdana"/>
          <w:b/>
          <w:sz w:val="18"/>
        </w:rPr>
        <w:t>3 08 001 (Буй/платформа — фиксированные)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Буй/платформа — фиксированные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(Буй/платформа — фиксированные)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08 002 (высокая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Буй/платформа — фиксированные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08 003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Буй/платформа — подвижные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Для кодирования информации, сообщаемой подвижными буями/платформами, вместо дескриптора 3 08 003 следует использовать дескриптор 3 08 007.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Для кодирования информации, сообщаемой подвижными буями/платформами, вместо дескриптора 3 08 003 следует использовать дескриптор 3 08 007.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 (Судно)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Для кодирования информации, сообщаемой подвижными буями/платформами, вместо дескриптора 3 08 003 следует использовать дескриптор 3 08 007.</w:t>
            </w:r>
          </w:p>
        </w:tc>
      </w:tr>
    </w:tbl>
    <w:p/>
    <w:p>
      <w:r>
        <w:rPr>
          <w:rFonts w:ascii="Verdana" w:hAnsi="Verdana"/>
          <w:b/>
          <w:sz w:val="18"/>
        </w:rPr>
        <w:t>3 08 004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Идентификация, тип, дата/время, местоположение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08 005 (низкая точность)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судовая сводка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Ветровые волны и волны зыби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08 006 (Буй, раздел 1, необязательные параметры)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08 009 (Последовательность для представления синоптических сводок с морской станции, подходящая для данных, полученных с судна)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судна, движение,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«Мгновенные» данные,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и лед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Морские данные,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«за период»,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08 010 (Образец TRACKOB)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следующего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скорости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скорости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для следующей величины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08 011 (Месячные значения с океанической метеорологической станции — CLIMAT 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воды/моря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08 012 (Месячные нормы для океанической метеорологической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08 013 (Представление данных CLIMAT SHIP за текущий месяц и по месячным нормам)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значения с океанической метеорологической станции — CLIMAT SHIP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нормы для океанической метеорологической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08 014 (Синоптические сводки с морских станций, пригодные для данных наблюдений СДН)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Шифрованный позывной сигнал судна и метод шифрования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судна, движение,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 32 символа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Уникальная идентификация для сводки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«Мгновенные» данные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«за период»,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Элементы данных СДН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Поверхностное течение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Морские биогеохимические и радиационные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с судовых АМС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08 015 (Образец для данных WAVEOB, выраженных как частота (Ia = 0 в FM-65 WAVEOB))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ВМО/географического района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— первая цифра номера ВМО (например, 62024 → 6)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Субрегион Региона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bw — вторая цифра номера ВМО (например, 62024 →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nbnbnb — последние 3 цифры номера ВМО (например, 62024 → 024)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D....D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I6I6I6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 — IIiii применяются только к фиксированным морским станциям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метода расчета данных о спектре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 — кодовая таблица 1744 (WAVEOB), 0 02 044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типа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Ip — кодовая таблица 1747 (WAVEOB), 0 02 045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YYMMJ — Дата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 — 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QcLaLaLaLa LoLoLoLoLo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1hhhh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9dddd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полос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волн (временной)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SSSS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D’D’D’D’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2HsHsHsHs или 6HseHseHseHse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пиковой спектральной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3PpPpPpPp или 7PspPspPspPsp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4HmHmHmHm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период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5PaPaPaPa или 8PsaPsaPsaPsa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(0,1,2) обычно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Обычно 1; может быть 2, если используются и датчик вертикальной качки, и датчик наклона, или 0, если спектральные данные отсутствуют.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максимальная ненаправленная спектральная волновая плотность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CmCmCm — раздел 2 или CsmCsmCsm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Полоса, содержащая максимальную ненаправленную спектральную волновую плотность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nmnm — раздел 2 или nsmsm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полосами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 (номер полосы)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1f1f1f1f1x ....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спектральной волновой плотности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1c1c1c2c2 ... — раздел 2 или 1cs1cs1cs2cs2 ...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1da1da1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da2da2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r1r1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r2r2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39: Ненаправленные спектры (Ib = 0 в WAVEOB) или частично направленные спектры (Ib = 1 в WAVEOB с одним направлением на каждое волновое число). Значение = 0 (полные направленные спектры) или 1 (ненаправленные спектры или частично направленные спектры). Частично направленные спектры имеют только одно направление на каждое волновое число полосы.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1 (направленный)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плотность ненаправленного спектра волны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22: Полные направленные спектры (Ib = 1 в WAVEOB с более чем одним направлением на каждое волновое число полосы). Количество повторений — это число направлений на каждое волновое число полосы, которые должны, как правило, охватить весь спектр.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0 (ненаправленный)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направленная спектральная волновая плотность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 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08 016 (Образец для данных WAVEOB, выраженных как волновое число (Ia = 1 в FM-65 WAVEOB))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ВМО/географического района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— первая цифра номера ВМО (например, 62024 → 6)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Субрегион Региона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bw — вторая цифра номера ВМО (например, 62024 →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nbnbnb — последние 3 цифры номера ВМО (например, 62024 → 024)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D....D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I6I6I6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 — IIiii применяются только к фиксированным морским станциям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метода расчета данных о спектре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 — кодовая таблица 1744 (WAVEOB), 0 02 044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типа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Ip — кодовая таблица 1747 (WAVEOB), 0 02 045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YYMMJ — Дата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 — 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QcLaLaLaLa LoLoLoLoLo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1hhhh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9dddd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полос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волн (пространственный)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SSSS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волнограммы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D'D'D'D'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2HsHsHsHs или 6HseHseHseHse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пиковая длина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3PpPpPpPp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4HmHmHmHm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длина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5PaPaPaPa — раздел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типом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(0,1,2) обычно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Обычно 1; может быть 2, если используются и датчик вертикальной качки, и датчик наклона, или 0, если спектральные данные отсутствуют.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Датчик вертикальной качки, = 2 Датчик наклона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максимальная ненаправленная спектральная волновая плотность по волновому числу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CmCmCm — раздел 2 или CsmCsmCsm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Полоса, содержащая максимальную ненаправленную спектральную волновую плотность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nmnm — раздел 2 или nsmsm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в связи с полосами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— раздел 1 (номер полосы)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Центральное волновое число диапазона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1f1f1f1f1x ... — раздел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спектральной волновой плотности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1c1c1c2c2 ... — раздел 2 или 1cs1cs1cs2cs2 ... — раздел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1da1da1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da2da2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r1r1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r2r2 — раздел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39: Ненаправленные спектры (Ib = 0 в WAVEOB) или частично направленные спектры (Ib = 1 в WAVEOB с одним направлением на каждое волновое число). Значение = 0 (полные направленные спектры) или 1 (ненаправленные спектры или частично направленные спектры). Частично направленные спектры имеют только одно направление на каждое волновое число полосы.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1 (направленный)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ненаправленная спектральная волновая плотность по волновому числу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22: Полные направленные спектры (Ib = 1 в WAVEOB с более чем одним направлением на каждое волновое число полосы). Количество повторений — это число направлений на каждое волновое число полосы, которые должны, как правило, охватить весь спектр.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— раздел 5 (количество подсчитанных направлений); = 0, если Ib = 0 (ненаправленный)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— масштаб, применяемый к следующим дескрипторам элементов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направленная спектральная волновая плотность по волновому числу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— раздел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08 017 (Последовательность для передачи наблюдений с оффшорных платформ)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идентификации платформы, типа, времени и местоположения наблюдений, представленных в сводке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с судов или других морских платформ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примечание)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видимости, полученные с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основных измерений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Необязательно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08 018 (Последовательность для сообщения основных наблюдений судовых АМС)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судна, движение, дата/время, горизонтальные и вертикальные координаты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с судовых или других морских платформ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08 021 (Месячные значения с океанической метеорологической станции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08 022 (Месячные нормы для океанской метеорологической станции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моря, метод измерения и глубина от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08 023 (Последовательность для представления месячных значений, пригодная для данных CLIMAT SHIP в соответствии с региональной или национальной практикой сообщения данных)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значения с океанской метеорологической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Месячные нормы для океанской метеорологической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