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 40</w:t>
      </w:r>
    </w:p>
    <w:p>
      <w:r>
        <w:rPr>
          <w:rFonts w:ascii="Verdana" w:hAnsi="Verdana"/>
          <w:b/>
          <w:sz w:val="18"/>
        </w:rPr>
        <w:t>0 40 005  Soil moisture correction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Soil moisture between -20% and 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Soil moisture between 100% and 120%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Correction of wet backscatter reference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Correction of dry backscatter reference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Correction of volume scattering in sand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6-7</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8</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r>
        <w:rPr>
          <w:rFonts w:ascii="Verdana" w:hAnsi="Verdana"/>
          <w:i/>
          <w:sz w:val="14"/>
        </w:rPr>
        <w:t>Note CF81: The nominal range for the surface soil moisture is 0% - 100%. In extreme cases, the extrapolated backscatter at 40 degrees incidence angle may exceed the dry or the wet backscatter reference. In these cases, the value provided by the measurement process of surface soil moisture is, respectively,less than 0% or more than 100%.</w:t>
      </w:r>
    </w:p>
    <w:p/>
    <w:p>
      <w:r>
        <w:rPr>
          <w:rFonts w:ascii="Verdana" w:hAnsi="Verdana"/>
          <w:b/>
          <w:sz w:val="18"/>
        </w:rPr>
        <w:t>0 40 006  Soil moisture processing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Not soil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Sensitivity to soil moisture below limit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Azimuthal noise above limit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Backscatter Fore-Aft beam out of range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Slope Mid-Fore beam out of range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Slope Mid-Aft beam out of range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Soil moisture below -20%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Soil moisture above 120%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9-15</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16</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r>
        <w:rPr>
          <w:rFonts w:ascii="Verdana" w:hAnsi="Verdana"/>
          <w:i/>
          <w:sz w:val="14"/>
        </w:rPr>
        <w:t>Note CF81: The nominal range for the surface soil moisture is 0% - 100%. In extreme cases, the extrapolated backscatter at 40 degrees incidence angle may exceed the dry or the wet backscatter reference. In these cases, the value provided by the measurement process of surface soil moisture is, respectively,less than 0% or more than 100%.</w:t>
      </w:r>
    </w:p>
    <w:p/>
    <w:p>
      <w:r>
        <w:rPr>
          <w:rFonts w:ascii="Verdana" w:hAnsi="Verdana"/>
          <w:b/>
          <w:sz w:val="18"/>
        </w:rPr>
        <w:t>0 40 011  Interpolation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Mean sea-surface (MSS) interpolation flag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Ocean tide solution 1 interpolation flag (0 = 4 points over ocean, 1 = less than 4 points)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Ocean tide solution 2 interpolation flag (0 = 4 points over ocean, 1 = less than 4 points)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Meteorological data interpolation flag (0 = 4 points over ocean, 1 = less than 4 points)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5-7</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8</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40 012  Radiometer data quality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18.7 GHz brightness temperature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23.8 GHz brightness temperature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34 GHz brightness temperature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4-7</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8</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40 013  Radiometer brightness temperature interpretation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Interpolation with no gap between JMR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Interpolation with gaps between JMR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Extrapolation of JMR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Failure of extrapolation and interpolation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40 020  GqisFlagQualDetailed - quality flag for the system</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NZPD and complex calibration error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Band 3 affected by spike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Band 3 affected by saturation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Band 2 affected by spike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Band 1 affected by spike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Overflow/under flow</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On-board processing error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Spectral calibration error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Radiometric calibration error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Missing AVHRR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Missing IIS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Missing sounder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GqisFlagQual summary flag for all bands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On-ground processing error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Inter-calibration error IASI/AVHRR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Spare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17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40 023  Auxiliary altimeter state flags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Band sequence (0 = 3Ku_1C_3Ku, 1 = 2Ku_1C_2Ku)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 band frequency (0 = 320 MHz, 1 = 100 MHz)</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 band status (0 = On, 1 = Off)</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Ku band status (0 = On, 1 = Off)</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40 024  Meteorological map availability</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2 maps available (6 hours apart)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2 maps available (&gt; 6 hours apart)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1 map available; data extrapolated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No maps used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40 025  Interpolation flag for mean diurnal tide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Good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Bad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40 028  GMI quality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Good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Possible sun glint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Possible radio-frequency interference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Degraded geolocation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Data corrected for warm load intrusion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Scan blanking 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Data is missing from file or unreadable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Unphysical brightness temperature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Error in geolocation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Data missing in one channel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Data missing in multiple channels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Lat/lon values are out of range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Non-normal status modes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Distance to corresponding low frequency pixel &gt; 7 km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 (no quality information available)</w:t>
            </w:r>
          </w:p>
        </w:tc>
        <w:tc>
          <w:tcPr>
            <w:tcW w:type="dxa" w:w="5046"/>
          </w:tcPr>
          <w:p>
            <w:pPr>
              <w:spacing w:before="20" w:after="20"/>
            </w:pPr>
            <w:r/>
            <w:r>
              <w:rPr>
                <w:rFonts w:ascii="Verdana" w:hAnsi="Verdana"/>
                <w:b w:val="0"/>
                <w:sz w:val="16"/>
              </w:rPr>
            </w:r>
          </w:p>
        </w:tc>
      </w:tr>
    </w:tbl>
    <w:p/>
    <w:p>
      <w:r>
        <w:rPr>
          <w:rFonts w:ascii="Verdana" w:hAnsi="Verdana"/>
          <w:b/>
          <w:sz w:val="18"/>
        </w:rPr>
        <w:t>0 40 036  Lidar L2b classification type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Clear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Cloud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Aerosol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Attenuated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Surface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40 043  Satellite manoeuvre indicator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The platform is not undergoing a manoeuvre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The platform is undergoing a manoeuvre, nominal processing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The platform is undergoing a manoeuvre, no processing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40 045  Cloud formation and height assignment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Cloud products retrieved with the chi-squared method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Cloud products retrieved with the CO2-slicing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Height assignment performed with statistical first guess retrieval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Height assignment performed with NWP forecasts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40 046  Cloudiness summary</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The IASI IFOV is clear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Small cloud contamination possible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The IASI IFOV is partially covered by clouds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High or full cloud coverage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40 047  Validation flag for IASI or IASI-NG level 1 product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The measurements and side information are available and of good quality for L2 processing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The L1c products are of degraded quality according to L1c flags, no L2 processing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Quality control indicates that the L1c data are of degraded quality (not indicated by the IASI L1c flags), no L2 processing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40 048  Validation flag of AMSU-A level 1 data flow</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The expected AMSU measurements are available, of good quality and collocated with IASI for processing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AMSU-A data are available but of degraded quality (according to AMSU L1 flags or QC tests) and not used for processing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No coincident (time and space) AMSU measurements available for processing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40 049  Cloud tests executed and results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IASI cloud optical thickness indicates a cloud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IASI cloud optical thickness computed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AVHRR heterogeneity test indicates a cloud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AVHRR heterogeneity test executed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IASI-AVHRR ANN cloud test indicates a cloud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IASI-AVHRR ANN cloud test executed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AVHRR integrated cloud fraction indicates a cloud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AVHRR integrated cloud fraction assessed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AMSU cloud test indicates a cloud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AMSU cloud test executed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IASI Window cloud test indicates a cloud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IASI Window cloud test executed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16</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40 050  Retrieval initialisation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MHS included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AMSU included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IASI included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8</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40 051  Convergence of the iterative retrieval</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Optimal estimation methods (OEM) not attempted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OEM aborted because first guess residuals too high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The minimization did not converge, sounding rejected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The minimization did not converge, sounding accepted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The minimization converged but sounding rejected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The minimization converged, sounding accepted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40 052  Indication of super-adiabatic and super-saturation in final retrieval</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Supersaturation conditions in the OEM retrieval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Superadiabatic conditions in the OEM retrieval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Supersaturation conditions in the first guess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Superadiabatic conditions in the first guess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8</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40 054  Potential processing and inputs errors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An error has been detected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Message from L1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Message from L2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Message from ancillary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Message from fitting procedure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File opening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File reading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Quality flag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Level 2 "from linear regression"(F_Qual), report a pixel where L2 are not fully trusted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Empty field or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Missing surface pressure value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Radiance filtering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13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40 055  Diagnostics on the retrieval</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Radiance filtering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Polar regions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Location in the night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Negative altitude surface below mean sea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Cloud covered scene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Scene above the sea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Scene above desert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Skin temperature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Skin temperature differential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Spectral line contrast too weak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Maximum number of iterations exceeded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Negative partial columns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Matrix ill conditioned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Fit diverged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Error in GNU scientific library (GSL) usage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Residuals "biased"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Residuals "sloped"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Residuals root mean square (RMS) error is large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Weird averaging kernels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Ice presence detected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21</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40 056  General retrieval quality</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Use not recommended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Use with caution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Best quality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40 057  IASI level 2 retrieval flags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An error has been detected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Message from L1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Message from L2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Message from ancillary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Message from fitting procedure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Bad L1 or L2 flag raised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Level 2 not fully trusted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Missing temperature or humidity levels in the vertical profile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Missing surface pressure value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Radiance filtering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Polar regions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Location in the night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Negative altitude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Cloud covered scene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Scene above the sea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Scene above desert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Missing skin temperature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Retrieved skin temperature too different from model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Spectral line contrast too weak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Maximum number of iterations exceeds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Negative partial columns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Matrix ill conditioned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w:t>
            </w:r>
          </w:p>
        </w:tc>
        <w:tc>
          <w:tcPr>
            <w:tcW w:type="dxa" w:w="5046"/>
          </w:tcPr>
          <w:p>
            <w:pPr>
              <w:spacing w:before="20" w:after="20"/>
            </w:pPr>
            <w:r/>
            <w:r>
              <w:rPr>
                <w:rFonts w:ascii="Verdana" w:hAnsi="Verdana"/>
                <w:b w:val="0"/>
                <w:sz w:val="16"/>
              </w:rPr>
              <w:t>Fit diverged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w:t>
            </w:r>
          </w:p>
        </w:tc>
        <w:tc>
          <w:tcPr>
            <w:tcW w:type="dxa" w:w="5046"/>
          </w:tcPr>
          <w:p>
            <w:pPr>
              <w:spacing w:before="20" w:after="20"/>
            </w:pPr>
            <w:r/>
            <w:r>
              <w:rPr>
                <w:rFonts w:ascii="Verdana" w:hAnsi="Verdana"/>
                <w:b w:val="0"/>
                <w:sz w:val="16"/>
              </w:rPr>
              <w:t>Error in GSL usage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26</w:t>
            </w:r>
          </w:p>
        </w:tc>
        <w:tc>
          <w:tcPr>
            <w:tcW w:type="dxa" w:w="5046"/>
          </w:tcPr>
          <w:p>
            <w:pPr>
              <w:spacing w:before="20" w:after="20"/>
            </w:pPr>
            <w:r/>
            <w:r>
              <w:rPr>
                <w:rFonts w:ascii="Verdana" w:hAnsi="Verdana"/>
                <w:b w:val="0"/>
                <w:sz w:val="16"/>
              </w:rPr>
              <w:t>Residuals biased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27</w:t>
            </w:r>
          </w:p>
        </w:tc>
        <w:tc>
          <w:tcPr>
            <w:tcW w:type="dxa" w:w="5046"/>
          </w:tcPr>
          <w:p>
            <w:pPr>
              <w:spacing w:before="20" w:after="20"/>
            </w:pPr>
            <w:r/>
            <w:r>
              <w:rPr>
                <w:rFonts w:ascii="Verdana" w:hAnsi="Verdana"/>
                <w:b w:val="0"/>
                <w:sz w:val="16"/>
              </w:rPr>
              <w:t>Residuals sloped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28</w:t>
            </w:r>
          </w:p>
        </w:tc>
        <w:tc>
          <w:tcPr>
            <w:tcW w:type="dxa" w:w="5046"/>
          </w:tcPr>
          <w:p>
            <w:pPr>
              <w:spacing w:before="20" w:after="20"/>
            </w:pPr>
            <w:r/>
            <w:r>
              <w:rPr>
                <w:rFonts w:ascii="Verdana" w:hAnsi="Verdana"/>
                <w:b w:val="0"/>
                <w:sz w:val="16"/>
              </w:rPr>
              <w:t>Residuals RMS error is large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29</w:t>
            </w:r>
          </w:p>
        </w:tc>
        <w:tc>
          <w:tcPr>
            <w:tcW w:type="dxa" w:w="5046"/>
          </w:tcPr>
          <w:p>
            <w:pPr>
              <w:spacing w:before="20" w:after="20"/>
            </w:pPr>
            <w:r/>
            <w:r>
              <w:rPr>
                <w:rFonts w:ascii="Verdana" w:hAnsi="Verdana"/>
                <w:b w:val="0"/>
                <w:sz w:val="16"/>
              </w:rPr>
              <w:t>Weird averaging kernels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w:t>
            </w:r>
          </w:p>
        </w:tc>
        <w:tc>
          <w:tcPr>
            <w:tcW w:type="dxa" w:w="5046"/>
          </w:tcPr>
          <w:p>
            <w:pPr>
              <w:spacing w:before="20" w:after="20"/>
            </w:pPr>
            <w:r/>
            <w:r>
              <w:rPr>
                <w:rFonts w:ascii="Verdana" w:hAnsi="Verdana"/>
                <w:b w:val="0"/>
                <w:sz w:val="16"/>
              </w:rPr>
              <w:t>Ice presence detected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31</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40 068  General retrieval quality flag for SO2</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Values calculated with IASI L2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Pressure and temperature profiles missing in IASI L2 data; model/forecast data used instead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Best quality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40 074  General interferometry quality flags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Incompatibility of a scan angle for electroencephalogram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Calibration failure (limit of black body temperature reached, not enough sources for interferometry, etc.)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Geolocation executed taking into account the orientation of the spacecraft and using the star catalogue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High level of cryogenic sediment reached, requiring outgassing of the radiation cooler. Set when NESR level of the ice cover threshold crossed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Interferometry package flag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General accuracy flag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Noise present during the interferometry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Outgassing of the radiation cooler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Flag preceding the first 24 hours/day mark (set to on as a rule)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Telemetry package flag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11-15</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16</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40 077  Ocean product quality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Sea surface temperature not OK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Sea surface wind speed not OK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Atmospheric water vapour content not OK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Cloud liquid water content not OK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5-7</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8</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40 080  Cloud test results for IASI-NG level 2</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Thin cirrus detection executed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Thin cirrus detection indicates a cloud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Aerosol dust detection executed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Aerosol dust detected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5</w:t>
            </w:r>
          </w:p>
        </w:tc>
        <w:tc>
          <w:tcPr>
            <w:tcW w:type="dxa" w:w="5046"/>
          </w:tcPr>
          <w:p>
            <w:pPr>
              <w:spacing w:before="20" w:after="20"/>
            </w:pPr>
            <w:r/>
            <w:r>
              <w:rPr>
                <w:rFonts w:ascii="Verdana" w:hAnsi="Verdana"/>
                <w:b w:val="0"/>
                <w:sz w:val="16"/>
              </w:rPr>
              <w:t>Missing</w:t>
            </w:r>
          </w:p>
        </w:tc>
        <w:tc>
          <w:tcPr>
            <w:tcW w:type="dxa" w:w="5046"/>
          </w:tcPr>
          <w:p>
            <w:pPr>
              <w:spacing w:before="20" w:after="20"/>
            </w:pPr>
            <w:r/>
            <w:r>
              <w:rPr>
                <w:rFonts w:ascii="Verdana" w:hAnsi="Verdana"/>
                <w:b w:val="0"/>
                <w:sz w:val="16"/>
              </w:rPr>
            </w:r>
          </w:p>
        </w:tc>
      </w:tr>
    </w:tbl>
    <w:p/>
    <w:p>
      <w:r>
        <w:rPr>
          <w:rFonts w:ascii="Verdana" w:hAnsi="Verdana"/>
          <w:b/>
          <w:sz w:val="18"/>
        </w:rPr>
        <w:t>0 40 081  OLCI Level 1 classification and quality</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1-17</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Land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Coastline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Fresh inland water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Tidal regions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Preliminary cloud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Stray light risk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w:t>
            </w:r>
          </w:p>
        </w:tc>
        <w:tc>
          <w:tcPr>
            <w:tcW w:type="dxa" w:w="5046"/>
          </w:tcPr>
          <w:p>
            <w:pPr>
              <w:spacing w:before="20" w:after="20"/>
            </w:pPr>
            <w:r/>
            <w:r>
              <w:rPr>
                <w:rFonts w:ascii="Verdana" w:hAnsi="Verdana"/>
                <w:b w:val="0"/>
                <w:sz w:val="16"/>
              </w:rPr>
              <w:t>Invalid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w:t>
            </w:r>
          </w:p>
        </w:tc>
        <w:tc>
          <w:tcPr>
            <w:tcW w:type="dxa" w:w="5046"/>
          </w:tcPr>
          <w:p>
            <w:pPr>
              <w:spacing w:before="20" w:after="20"/>
            </w:pPr>
            <w:r/>
            <w:r>
              <w:rPr>
                <w:rFonts w:ascii="Verdana" w:hAnsi="Verdana"/>
                <w:b w:val="0"/>
                <w:sz w:val="16"/>
              </w:rPr>
              <w:t>Cosmetic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26</w:t>
            </w:r>
          </w:p>
        </w:tc>
        <w:tc>
          <w:tcPr>
            <w:tcW w:type="dxa" w:w="5046"/>
          </w:tcPr>
          <w:p>
            <w:pPr>
              <w:spacing w:before="20" w:after="20"/>
            </w:pPr>
            <w:r/>
            <w:r>
              <w:rPr>
                <w:rFonts w:ascii="Verdana" w:hAnsi="Verdana"/>
                <w:b w:val="0"/>
                <w:sz w:val="16"/>
              </w:rPr>
              <w:t>Duplicated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27</w:t>
            </w:r>
          </w:p>
        </w:tc>
        <w:tc>
          <w:tcPr>
            <w:tcW w:type="dxa" w:w="5046"/>
          </w:tcPr>
          <w:p>
            <w:pPr>
              <w:spacing w:before="20" w:after="20"/>
            </w:pPr>
            <w:r/>
            <w:r>
              <w:rPr>
                <w:rFonts w:ascii="Verdana" w:hAnsi="Verdana"/>
                <w:b w:val="0"/>
                <w:sz w:val="16"/>
              </w:rPr>
              <w:t>Sun glint risk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28</w:t>
            </w:r>
          </w:p>
        </w:tc>
        <w:tc>
          <w:tcPr>
            <w:tcW w:type="dxa" w:w="5046"/>
          </w:tcPr>
          <w:p>
            <w:pPr>
              <w:spacing w:before="20" w:after="20"/>
            </w:pPr>
            <w:r/>
            <w:r>
              <w:rPr>
                <w:rFonts w:ascii="Verdana" w:hAnsi="Verdana"/>
                <w:b w:val="0"/>
                <w:sz w:val="16"/>
              </w:rPr>
              <w:t>Dubious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29</w:t>
            </w:r>
          </w:p>
        </w:tc>
        <w:tc>
          <w:tcPr>
            <w:tcW w:type="dxa" w:w="5046"/>
          </w:tcPr>
          <w:p>
            <w:pPr>
              <w:spacing w:before="20" w:after="20"/>
            </w:pPr>
            <w:r/>
            <w:r>
              <w:rPr>
                <w:rFonts w:ascii="Verdana" w:hAnsi="Verdana"/>
                <w:b w:val="0"/>
                <w:sz w:val="16"/>
              </w:rPr>
              <w:t>Saturated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w:t>
            </w:r>
          </w:p>
        </w:tc>
        <w:tc>
          <w:tcPr>
            <w:tcW w:type="dxa" w:w="5046"/>
          </w:tcPr>
          <w:p>
            <w:pPr>
              <w:spacing w:before="20" w:after="20"/>
            </w:pPr>
            <w:r/>
            <w:r>
              <w:rPr>
                <w:rFonts w:ascii="Verdana" w:hAnsi="Verdana"/>
                <w:b w:val="0"/>
                <w:sz w:val="16"/>
              </w:rPr>
              <w:t>Partly saturated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31</w:t>
            </w:r>
          </w:p>
        </w:tc>
        <w:tc>
          <w:tcPr>
            <w:tcW w:type="dxa" w:w="5046"/>
          </w:tcPr>
          <w:p>
            <w:pPr>
              <w:spacing w:before="20" w:after="20"/>
            </w:pPr>
            <w:r/>
            <w:r>
              <w:rPr>
                <w:rFonts w:ascii="Verdana" w:hAnsi="Verdana"/>
                <w:b w:val="0"/>
                <w:sz w:val="16"/>
              </w:rPr>
              <w:t>Missing</w:t>
            </w:r>
          </w:p>
        </w:tc>
        <w:tc>
          <w:tcPr>
            <w:tcW w:type="dxa" w:w="5046"/>
          </w:tcPr>
          <w:p>
            <w:pPr>
              <w:spacing w:before="20" w:after="20"/>
            </w:pPr>
            <w:r/>
            <w:r>
              <w:rPr>
                <w:rFonts w:ascii="Verdana" w:hAnsi="Verdana"/>
                <w:b w:val="0"/>
                <w:sz w:val="16"/>
              </w:rPr>
            </w:r>
          </w:p>
        </w:tc>
      </w:tr>
    </w:tbl>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