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33: Quality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B168: When defining an event for use with descriptor 0 33 045 or 0 33 046, descriptor 0 33 042 may be employed in order to indicate that the following value is actually abound for a range of values. | Note B173: When using descriptor 0 33 045 or 0 33 046, operator 2 41 000 shall be used in order to define the following event to which the reported probability value applies.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B168: When defining an event for use with descriptor 0 33 045 or 0 33 046, descriptor 0 33 042 may be employed in order to indicate that the following value is actually abound for a range of values. | Note B173: When using descriptor 0 33 045 or 0 33 046, operator 2 41 000 shall be used in order to define the following event to which the reported probability value applies. | Note B174: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