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42: Oceanographic elements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Dominant swell wave direction of spectral partition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Significant swell wave height of spectral partition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Dominant swell wavelength of spectral partition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of inversion for each partition of swell wave spectra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Ambiguity removal factor for swell wave partition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Shortest ocean wavelength on spectral resolution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Nonlinear inverse spectral width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Bin partition reference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Partition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coefficient of the directional Fourier series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b1 coefficient of the directional Fourier series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a2 coefficient of the directional Fourier series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b2 coefficient of the directional Fourier series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Check factor 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water potential density referenced to sea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 of swell wave spectra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 for each partition of swell wave spectra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