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10: Vertical sounding sequences (satellite data)</w:t>
      </w:r>
    </w:p>
    <w:p>
      <w:r>
        <w:rPr>
          <w:rFonts w:ascii="Verdana" w:hAnsi="Verdana"/>
          <w:b/>
          <w:sz w:val="18"/>
        </w:rPr>
        <w:t>3 10 001 (Satellite - brightness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and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10 002 (Satellite - low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 mean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10 003 (Satellite - high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 mean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10 004 (Satellite - precipitable water)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and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replicat310102ion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 mean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10 008 (ATOVS HIRS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Albedo-radiance solar filtered irradiance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Albedo-radiance equivalent filter width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10 009 (ATOVS AMSU-A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10 010 (ATOVS AMSU-B/MHS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ATOVS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10 011 (ATOVS field of view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sensor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status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10 012 (ATOVS channel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10 013 (AVHRR (GAC)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of clear pixels in HIRS FOV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10 014 (Satellite - geostationary wind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identification, date/time, latitude/longitude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sequence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GOES-I/M info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10 015 (Meteosat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sequence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10 016 (Meteosat Second Generation (MSG)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sequence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10 018 (Ozone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 of the 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integration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error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Exclusive lower limit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Below cloud top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contamination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10 019 (Ozone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28 Start of scan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29 End of scan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Terrain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contamination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Exclusive lower limit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Below cloud top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13 descriptors 21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Bottom of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 of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First guess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Matrix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Row of averaging kernel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Linear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Matrix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15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Significand of volumetric 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8 descriptors 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Spectrographic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10 020 (Retrieved ozone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Latitude/longitude, solar elevation, number of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ozone density, height of defined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10 021 (Integrated ozone density, height of defined layer)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ozone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10 022 (Satellite identifier, instrument and product type)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 type for retrieved atmospheric gases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10 023 (Geostationary multi-channel satellite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10 024 (Geostationary three-channel satellite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10 025 (SSMIS temperature data record)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start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Milliseconds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Scene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24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Warm target calibration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Cold target calibration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15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Ephemeris milliseconds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Ephemeris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Ephemeris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Ephemeris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start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Warm load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SSMIS subframe ID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Multiplexer housekeeping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28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10 026 (Satellite radio occultation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17 Start of phenomenon or = 25 Nominal reporting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flags for radio occultation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Whole message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Platform transmitter ID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local radius of curvature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 undulation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Impact parameter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Bending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Bending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data for current replication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refractivity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refractivity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data for current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data for current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10 027 (All sky radiance product main sequence)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identifier/Generating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sky radiance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3 10 027 is deprecated.</w:t>
            </w:r>
          </w:p>
        </w:tc>
      </w:tr>
    </w:tbl>
    <w:p/>
    <w:p>
      <w:r>
        <w:rPr>
          <w:rFonts w:ascii="Verdana" w:hAnsi="Verdana"/>
          <w:b/>
          <w:sz w:val="18"/>
        </w:rPr>
        <w:t>3 10 028 (All sky radiance product main sequence)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identifier/Generating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computational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sky radiance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10 029 (Layer, ozone, height, temperature and water vapour)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ozone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water vapour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10 030 (MIPAS or GOMOS instruments reporting)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Latitude/longitude, solar elevation, number of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Layer, ozone, height, temperature and water vapour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10 050 (Satellite collocated 1C reports with 3 instruments)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position and instrument temperatures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channels and brightness temperatures with expanded channel set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visible channels and albedos with expanded channel set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channels and brightness temperatures with expanded channel set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channels and brightness temperatures with expanded channel set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10 051 (Satellite position and instrument temperatures)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10 052 (Satellite instrument type and position)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10 053 (Satellite channels and brightness temperatures with expanded channel set)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10 054 (Satellite visible channels and albedos with expanded channel set)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10 055 (Satellite radiance/channel principal components)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position and instrument temperatures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principal components normalized fit to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component score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10 060 (CrIS (Cross-Track Infrared Sounder) radiance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land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type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Scan-level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of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of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10 061 (ATMS (Advanced Technology Microwave Sounder)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 by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data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10 062 (VIIRS (Visible/Infrared Imager Radiometer Suite)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data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10 063 (SST (Sea-surface temperature)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 of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Bottom of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10 064 (AOT (Aerosol optical thickness)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Angstrom wavelength exponent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11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10 065 (OMPS (Ozone mapping and profiler suite) nadir profile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Sulphur dioxide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Volcano contamination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Sun-glint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19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Significand of volumetric 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10 066 (OMPS (Ozone mapping and profiler suite) total column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contamination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Sulphur dioxide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 column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Exclusive lower limit (&gt;)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top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Below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First guess | Defined by local 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guess total column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10 067 (Satellite-derived 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D28: In the context of 3 10 067, pressure values which immediately follow occurrences of wind components should be understood to pertain to those components.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x-direction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y-direction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processing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Tracer correlation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Satellite-derived wind computation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Grid point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19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of variation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x-axis error ellipse major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y-axis error ellipse minor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of x-axis in error ellipse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First guess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Forecast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Level of best fit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10 068 (VASS field of view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or ocean surface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surface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surface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liquid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10 069 (VASS channel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10 070 (VASS MWTS report of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10 071 (VASS MWHS report of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10 072 (VASS IRAS report of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field of view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VASS channel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10 077 (Satellite-derived 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x-direction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Segment size at nadir in y-direction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processing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Tracer correlation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derived wind computation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Grid point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19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of variation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x-axis error ellipse major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y-axis error ellipse minor 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of x-axis in error ellipse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First guess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Forecast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Level of best fit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generating application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the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the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the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the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10 078 (Satellite sounding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sub-identifier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used to calculate the average 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9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control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10 080 (Ice Cloud Imager Data (level 1B))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-2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Onboard calibration target (0)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 view reflector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reflector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shield (4)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significance (15)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elevation angle in instrument reference frame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temperatures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scan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navigation status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processing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13 descriptors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between moon and space view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5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5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7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10 081 (Microwave Imager Data (level 1B))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-2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Onboard calibration target (0)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 view reflector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reflector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Racetrack (3)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significance (15)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elevation angle in instrument reference frame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temperatures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scan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processing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navigation status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13 descriptors 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between moon and space view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10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10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10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9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9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5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9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1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10 082 (Microwave Sounder Data (level 1B))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Radius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Terrain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-2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-4 to descriptor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-1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between moon and space view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Warm load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scan line processing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navigation status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overall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1 18 024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18 descriptors 24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2 to descriptor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temperature (NEdT) quality indicators for warm target calibration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NEdT quality indicators for cold target calibration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channel processing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10 083 (Metop-SG Scatterometer (SCA) Sigma zero full resolution level 1B (SZF))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27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 by adding +2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Swath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10 084 (Metop-SG Scatterometer (SCA) Sigma zero resampled level 1B (SZR))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cross-pole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17 descriptors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Normalised error estimate in backscatter measurement (Kp)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10 085 (IASI-NG L1C (Radiances))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 170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 100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10 descriptors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6 descriptors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10 086 (IASI-NG L1D (Principal component scores))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10 descriptors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6 descriptors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10 087 (Metop-SG Infrared Atmospheric Sounder Interferometer - New Generation (IASI-NG), level 2 common information part (TWV, CLD, SFC, GHG))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231 IASI-NG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of super-adiabatic and super-saturation in final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Validation flag for IASI or IASI-NG level 1 product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Sun-glint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 with 4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Give quality information on the next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(for quality information)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232 METimage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233 MWS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 the numerical model ECMWF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231 IASI-NG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Cloudiness summary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guess in bounds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guess means retrieved with PWLR method and it checks that the values are within the expected range for the correspondent geophysical parameter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bounds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bounds check means retrieved with OEM and it checks that the values are within the expected range for the correspondent geophysical parameter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test results for IASI-NG level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Convergence of the iterative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Sea-ice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10 088 (Metop-SG Infrared Atmospheric Sounder Interferometer - New Generation (IASI-NG), level 2 temperature and water vapour profiles (TWV))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iterations used for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cost estimation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temperature in principal component domain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humidity in principal component domain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water vapour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101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 101 pressure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a given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 at given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Humidity at given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10 089 (Metop-SG Infrared Atmospheric Sounder Interferometer - New Generation (IASI-NG), level 2 cloud detection (CLD))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difference between observed and computed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Kelvin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Crustal material (generic dust)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255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Liquid mass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mass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for two layers of clouds (one at a first specific pressure and a second one at a second specific pressure)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Physical state of the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Fractional cloud cover in percentage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drop effective radius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10 090 (Metop-SG Infrared Atmospheric Sounder Interferometer - New Generation (IASI-NG), level 2 surface parameters (SFC))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channels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channels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 at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difference between observed and computed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Crustal material (generic dust)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255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10 091 (Metop-SG Infrared Atmospheric Sounder Interferometer - New Generation (IASI-NG), level 2 total columns of nitrous oxide, methane and carbon dioxide (GHG))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for the 3 different chemical constituent types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N2O, CH4 and CO2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a given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10 092 (Metop-SG Infrared Atmospheric Sounder Interferometer - New Generation (IASI-NG), level 2 common information part (IASI NG L2 CO)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231 IASI-NG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10 093 (Metop-SG Infrared Atmospheric Sounder Interferometer - New Generation (IASI-NG), level 2 carbon monoxide total column, carbon monoxide profile (CO)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CO, NAC, O3 and SO2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Carbon monoxide, 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Mass content of carbon monoxide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carbon monoxide profiles retrieved in scanline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Containing the 040054 and 040055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 descriptors 19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for 19 columns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Molecules/cm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priori partial columns on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Molecules/cm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190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10 094 (Metop-SG Infrared Atmospheric Sounder Interferometer - New Generation (IASI-NG), level 2 nitric acid total column, nitric acid profile (NAC) and level 2 ozone total column, ozone profile (O3)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CO, NAC, O3 and SO2.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Ozone, O3 or = 17 Nitric acid, HNO3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Mass content of nitric acid or of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HNO3 or O3 profiles retrieved in scanline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2 retrieval flag containing the 040054 and 040055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 descriptor 41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41 times for each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Molecules/cm2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priori partial columns for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priori partial columns for HNO3 or O3 in each retrieved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Scaling vector multiplying the a priori HNO3 or O3 vector in order to define the retrieved HNO3 or O3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 21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861 times the main eigenvectors of the sensitivity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10 095 (Metop-SG Infrared Atmospheric Sounder Interferometer - New Generation (IASI-NG), level 2 sulphur dioxide total column (SO2))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CO, NAC, O3 and SO2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Sulphur dioxide, SO2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 flag for SO2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plume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the plume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amount of chemical constituent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SO2 amount at the retrieved plume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 difference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Indicative brightness temperature difference in 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different altitudes/pressures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Static pressure at different altitudes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amount of chemical constituent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chemical constituent (DU)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10 096 (Metop-SG Visible Infrared Imager (VII), level 2 common part for VII L2 CLD, CTP, OCA, WVI, WVV)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 (degree true)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 (degree true)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Nominal or = 5 General degradation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10 097 (Metop-SG Visible Infrared Imager (VII), level 2 cloud mask, cloud detection (CLD))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Cloud 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clear-sky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63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10 098 (Metop-SG Visible Infrared Imager (VII), level 2 cloud top temperature (CTP))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 in log10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cloud optical thickness in log10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pressure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height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total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10 099 (Metop-SG Visible Infrared Imager (VII), level 2 optimal cloud analysis (OCA))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visual channels used in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From 0 to 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infrared channels used in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From 5 to 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Final cloud model assumption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20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for the 2 layers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 first iteration: 21 First instrument detected cloud layer, for second iteration: 22 Second instrument detected cloud layer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 of single or top layer in log10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11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particle effective radius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cloud optical thickness in log10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pressure at top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11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cloud particle effective radius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on height at cloud top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total uncertainty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10 100 (Metop-SG Visible Infrared Imager (VII), level 2 total precipitable water IR and VIS (WVI and WVV))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error percentage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 total accumulated precipitation water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Forecast error percentage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difference between retrieved TPW and forecast TPW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10 101 (EPS-SG Common part for IAS-1D and IAS-1C New Generation)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Replication of 6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Standard deviation (N)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63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Probably clear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Probably 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Cloudy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Ash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Sea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19 Forest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20 Shrublands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21 Savanna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Desert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 Grasslands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24 Wetlands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urban land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Rural land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 Snow/ice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26 Coast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10 102 (EPS-SG IAS-1C New Generation Radiance sequence)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EPS-SG Common part for IAS-1D and IAS-1C New Generation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5 descriptors 170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4 descriptors 100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10 103 (EPS-SG IAS-1D New Generation Principal Component Scores sequence)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EPS-SG Common part for IAS-1D and IAS-1C New Generation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10 191 (FY-4 Geostationary Interferometric Infrared Sounder (GIIRS))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+3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+5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+4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type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8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of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of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+5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