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Clase 02: Instrumentos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rPr>
          <w:tblHeader/>
        </w:trPr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FXY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UNIDAD BUFR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ESCALA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VAL. REF.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BITS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UNIDAD CREX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ESCALA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CAR.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0 02 001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 de estación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0 02 002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 de instrumentos para la medición del viento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0 02 003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 de instrumentos de medición utilizados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0 02 004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 de instrumento utilizado para medir la evaporación o tipo de cultivo para el que se informa la evapotranspiración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0 02 005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Precisión de las observaciones de la temperatura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0 02 006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 de instrumento de teledetección en altitud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0 02 007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 de sensor del instrumento de medición del nivel de agua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0 02 008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 de plataforma marina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 de radiosonda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Método de cálculo de la radiosonda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Corrección de la radiación solar y de infrarrojo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Técnica de seguimiento de trayectoria/situación del sistema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Integralidad de la radiosonda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Configuración de la radiosonda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Algoritmos de corrección de las mediciones de humedad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0 02 019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Instrumentos de satélite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0 02 020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Clasificación de los satélites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0 02 021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Datos de instrumentos satelitales utilizados en el proceso*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B47: Se recomienda utilizar el descriptor 0 02 152 en vez del 0 02 021 para cifrar este elemento.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0 02 022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Técnica utilizada en el proceso de datos satelitales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0 02 023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Método de cálculo del viento a partir de datos satelitales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Método de cálculo de la humedad media integrada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0 02 025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Canal(es) satelital(es) utilizado(s) en el cálculo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0 02 026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Resolución transversal a la trayectoria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0 02 027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Resolución en el sentido de la trayectoria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0 02 028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Dimensión del segmento en el nadir en la dirección X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0 02 029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Dimensión del segmento en el nadir en la dirección Y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0 02 030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Método de medición de la corriente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Duración y hora de medición de la corriente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0 02 032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Indicador de digitalización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0 02 033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Método de medición de la salinidad/profundidad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0 02 034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 de ancla flotante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0 02 035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Longitud del cable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0 02 036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 de boya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0 02 037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Método de observación de las mareas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0 02 038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Método de medición de la temperatura y/o la salinidad del agua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0 02 039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Método de medición de la temperatura con bulbo húmedo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0 02 040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Método para eliminar los efectos de la velocidad y del movimiento de la plataforma en la medición de la corriente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0 02 041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Método de estimación utilizado en los informes relativos a la configuración sinóptica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0 02 042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Indicador de la velocidad de la corriente en la superficie del mar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0 02 044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Indicador del método de cálculo de los datos espectrales de las olas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0 02 045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Indicador del tipo de plataforma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0 02 046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Instrumentos de medición de las olas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0 02 047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 de tsunámetro para niveles profundos del océano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0 02 048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Indicador del sensor del satélite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0 02 049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Técnica utilizada para el proceso de datos de satélites geoestacionarios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0 02 050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Canales utilizados por un satélite geoestacionario de sondeo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0 02 051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Indicador que determina el método de observación de las temperaturas extremas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0 02 052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Canales utilizados por un satélite geoestacionario productor de imágenes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0 02 053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Características de la temperatura de luminancia obtenida mediante un satélite GOES-I/M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0 02 054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Características de los parámetros de sondeo efectuados por un satélite GOES-I/M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0 02 055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Parámetros estadísticos de los sondeos de satélites geoestacionarios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0 02 056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Estadísticas de la precisión de los sondeos de satélites geoestacionarios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0 02 057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Origen de la información de primera aproximación para sondeos de satélites GOES-I/M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0 02 058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Tiempo de validez de la información de primera aproximación para sondeos de satélites GOES-I/M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0 02 059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Origen de la información de análisis para sondeos de satélites GOES-I/M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0 02 060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Origen de la información de superficie para sondeos de satélites GOES-I/M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0 02 061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Sistema de navegación de la aeronave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0 02 062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 de sistema de retransmisión de datos procedentes de aeronaves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0 02 063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Ángulo de balanceo de la aeronave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-18000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0 02 064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Calidad del ángulo de balanceo de la aeronave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0 02 065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Estación ACARS de recepción en tierra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Carácter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0 02 066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Sistema de recepción en tierra de la radiosonda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0 02 067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Frecuencia de funcionamiento de la radiosonda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Hz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Hz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0 02 070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Especificación original de latitud/longitud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0 02 071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Longitud de onda espectrográfica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0 02 072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Anchura espectrográfica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0 02 080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Fabricante del globo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0 02 081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 de globo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0 02 082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Peso del globo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0 02 083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 de refugio para globos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0 02 084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 de gas utilizado en el globo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0 02 085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Cantidad de gas utilizada en el globo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0 02 086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Longitud de arrastre de vuelo del globo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0 02 087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Superficie del paracaídas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0 02 088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Volumen de gas utilizado en el globo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m³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m³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0 02 091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Sensor de entrada 4/20 mA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0 02 092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Método de cálculo del perfil de ozono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0 02 095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 de sensor de presión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0 02 096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 de sensor de temperatura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0 02 097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 de sensor de humedad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0 02 099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Polarización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Constante de radar+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B157: Esta constante se define como sigue: Z = P + constante radar donde / Z = reflectividad del objetivo en la dirección del haz (dBZ) / P = potencia a la entrada del receptor por encima de 1 mW (dBm) / Esta constante se emplea para normalizar la señal, para un alcance equivalente a 100 km.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0 02 101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 de antena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0 02 102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Altura de la antena sobre la base de la torre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0 02 103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Radomo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0 02 104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Polarización de la antena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0 02 105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Ganancia máxima de la antena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0 02 106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Anchura del haz a 3 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0 02 107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Supresión de los lóbulos laterales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0 02 108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Discriminación de la polarización cruzada (en el eje)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0 02 109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Velocidad angular de la antena (en azimut)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grado/s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grado/s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Velocidad angular de la antena (en elevación)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grado/s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grado/s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Ángulo de incidencia del radar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Ángulo de abertura del haz radar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visiones azimutales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Superficie equivalente de la antena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 de equipo de observación en superficie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Porcentaje procesado de banda de 320 MHz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Porcentaje procesado de banda de 80 MHz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0 02 118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Porcentaje procesado de banda de 20 MHz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0 02 119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Operaciones de instrumento RA-2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0 02 120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Frecuencia de ola oceánica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Hz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Hz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0 02 121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Frecuencia media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Hz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Hz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0 02 122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Alcance de la agilidad de la frecuencia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Hz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-128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Hz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0 02 123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Potencia de cresta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W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W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Potencia media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W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W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0 02 125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Frecuencia de repetición de los impulsos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Hz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Hz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0 02 126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Anchura de impulso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0 02 127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Frecuencia intermedia del receptor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Hz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Hz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0 02 128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Anchura de banda de las frecuencias intermedias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Hz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Hz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0 02 129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Señal mínima detectable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-150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0 02 130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Alcance dinámico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Control de sensibilidad en función del tiempo (STC)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0 02 132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Precisión de puntería en azimut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0 02 133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Precisión de puntería en elevación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0 02 134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Azimut del haz de la antena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0 02 135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Elevación de la antena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-9000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0 02 136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Alcance procesado por la corrección de atenuación de alcance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0 02 137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Relación de frecuencia de repetición de impulsos dual del radar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0 02 138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Dirección de rotación de la antena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0 02 139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Configuración del instrumento SIRAL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0 02 140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Ángulo azimutal del haz del radar del satélite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B111: Nótese que el descriptor 0 02 140 es el ángulo azimutal medido en sentido sinistrorso desde el vector guía del satélite. I.2 – BUFR/CREX Tabla B/02 – 11 (Clase 02 – continuación)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0 02 141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 de medición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Carácter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0 02 142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serie/indicador del tipo de instrumento de medición del ozono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Carácter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B91: En el descriptor 0 02 142, el número de serie o de identificación del tipo de instrumento de medición del ozono tiene una longitud de cuatro caracteres. Tratándose de instrumentos Dobson japoneses debe((n) omitirse el (los) dígito((s) inicial(es).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0 02 143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 de instrumento de medición del ozono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0 02 144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 de fuente luminosa para el espectrofotómetro de Brewer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0 02 145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Ajuste de la longitud de onda para los instrumentos Dobson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0 02 146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Condiciones de la fuente para los instrumentos Dobson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0 02 147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Método de transmisión al centro de recopilación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0 02 148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Sistema de recopilación de datos y/o ubicación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0 02 149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 de boya de datos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canal de los instrumentos TOVS/ATOVS/AVHRR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Identificador del radiómetro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Instrumento de satélite utilizado en el proceso de los datos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B46: Debería utilizarse el descriptor 0 02 019 en vez del 0 02 152 para la identificación de un solo elemento de satélite.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Frecuencia central del canal del satélite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Hz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Hz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Anchura de banda del canal del satélite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Hz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Hz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Longitud de onda del canal satelital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Porcentaje de mediciones válidas de reseguimiento de océano en banda Ku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Porcentaje de mediciones válidas de reseguimiento de océano en banda 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Instrumento RA-2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Instrumento MWR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0 02 160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Longitud de onda del radar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0 02 161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Método de procesamiento del viento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0 02 162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Método ampliado de asignación de la altura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0 02 163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Método de asignación de la altura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0 02 164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Método de correlación del trazador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0 02 165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Banderines del tipo de radiancia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0 02 166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 de radiancia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0 02 167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Método de cálculo de la radiancia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0 02 168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Presión hidrostática en el extremo inferior del cable (cadena de termistores)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Pa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KPa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0 02 169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 de anemómetro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0 02 170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Sensores de humedad de la aeronave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0 02 171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de serie del instrumento para mediciones del perfil de temperatura del agua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Carácter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0 02 172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 de producto para la recuperación de datos sobre gases atmosféricos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0 02 173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Cuadrado del ángulo de desviación del nadir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grado²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grado²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B124: Cuadrado del ángulo de desviación del nadir contabilizado a partir de parámetros derivados en forma de onda Ku, unidad 10 –4 grado2, valor mínimo común 0, valor común 900. I.2 – BUFR/CREX Tabla B/02 – 12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0 02 174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Número medio de píxeles transversales por pista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Numérica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0 02 175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Método de medición de la precipitación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0 02 176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Método de medición del estado del suelo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0 02 177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Método de medición del espesor de la nieve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0 02 178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Método de medición del contenido líquido de la precipitación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0 02 179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 de algoritmo de la condición del cielo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0 02 180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Principal sistema de detección de tiempo presente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0 02 181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Sensor suplementario de tiempo presente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0 02 182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Sistema de medición de la visibilidad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0 02 183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Sistema de detección de nubes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0 02 184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 de sensor de detección del rayo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0 02 185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Método de medición de la evaporación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0 02 186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Capacidad para detectar fenómenos de precipitación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0 02 187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Capacidad para detectar otros fenómenos meteorológicos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0 02 188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Capacidad para detectar el oscurecimiento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0 02 189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Capacidad para distinguir entre descargas eléctricas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0 02 190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Inmersión de una boya lagrangiana a la deriva (% de tiempo en que permanece sumergida)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0 02 191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Cálculo de la altura geopotencial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i/>
          <w:sz w:val="14"/>
        </w:rPr>
        <w:t>Note B121: En relación con determinados elementos de esta clase, pueden consignarse algunas indicaciones sobre la precisión prevista.</w:t>
      </w:r>
    </w:p>
    <w:p>
      <w:r>
        <w:rPr>
          <w:rFonts w:ascii="Verdana" w:hAnsi="Verdana"/>
          <w:i/>
          <w:sz w:val="14"/>
        </w:rPr>
        <w:t>Note B155: Esta clase también puede contener elementos relativos a los procedimientos de observación.</w:t>
      </w:r>
    </w:p>
    <w:p>
      <w:r>
        <w:rPr>
          <w:rFonts w:ascii="Verdana" w:hAnsi="Verdana"/>
          <w:i/>
          <w:sz w:val="14"/>
        </w:rPr>
        <w:t>Note B156: Esta clase incluirá elementos que describen los instrumentos que se utilizan para obtener los elementos meteorológicos transmitidos.</w:t>
      </w:r>
    </w:p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