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01: Идентификация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блока ВМО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станции ВМО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Региона ВМО/географический район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Субрегион ВМО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B42: Для кодирования этого элемента необходимо использовать 0 01 020 вместо 0 01 004.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рейса воздушного судна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коммерческого воздушного судна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стационарного буя/платформы; например буи C-MAN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B125: Неподвижное положение судна сообщается с помощью дескриптора 0 01 012, установленного на 0, и дескриптора 0 01 013, установленного на 0. Неизвестный курс судна (Ds = 9) сообщается посредством дескриптора 0 01 012, установленного на 509. | Note B60: Дескрипторы 0 01 012 и 0 01 013 могут относиться к параметрам различного значения, а соответствующие величины могут быть интегрированы по различным периодам.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B60: Дескрипторы 0 01 012 и 0 01 013 могут относиться к параметрам различного значения, а соответствующие величины могут быть интегрированы по различным периодам. | Note B125: Неподвижное положение судна сообщается с помощью дескриптора 0 01 012, установленного на 0, и дескриптора 0 01 013, установленного на 0. Неизвестный курс судна (Ds = 9) сообщается посредством дескриптора 0 01 012, установленного на 509.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дрейфа платформы (высокая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Субрегион ВМО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синоптической характеристики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синоптической характеристики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B72: Для дескриптора 0 01 022 строка символов, представляющая «Название синоптической характеристики», должна быть в форме: «Тип явления» — «Местоположение или географическое название» (например: «вулкан — Попокатепетль», «пожар на нефтяной скважине — Кувейт»).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Источник данных о скорости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шторма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B148: Указатель шторма (дескриптор 0 01 025) имеет следующее значение: первыми двумя символами должен быть задан цифровой последовательный номер, присвоенный автором сообщения; третий символ — буква, указывает на океанический бассейн, в котором находится шторм, в соответствии со следующей таблицей: W Северо-западная часть Тихого океана; E Северо-восточная часть Тихого океана до 140° в. д.; C Северо-восточная часть Тихого океана в пределах 140°–180° в. д.; L Северная часть Атлантического океана, включая Карибское море и Мексиканский залив; A Северная часть Аравийского моря; B Бенгальский залив; S Южная часть Индийского океана; P Южная часть Тихого океана; F РСМЦ района Нади в Тихом океане; U Австралия; O Южно-Китайское море; T Восточно-Китайское море. Не требуется, чтобы различные наблюдатели координировали последовательные номера, даже если оба наблюдателя упоминают в сообщениях об одном и том же шторме.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шторма, используемое в ВМО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B43: Для кодирования этого элемента необходимо использовать дескриптор 0 01 027 вместо 0 01 026.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Полное название шторма, используемое в ВМО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B182: Название шторма, используемое ВМО (дескриптор 0 01 027): в тех случаях, где определяемое тропическое возмущение не достигло силы тропического шторма и ему не было присвоено официальное название, в названии шторма необходимо использовать слово «NAMELESS».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Источник данных об оптической плотности аэрозоля (ОПА)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Источник данных о ПСИ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численной модели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B153: Значением этой характеристики могла бы быть последовательность символов, которая содержит название модели и другие полезные элементы, такие как ячейка модели.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центра–поставщика/ производителя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B44: Для кодирования центра-поставщика/производителя необходимо использовать дескриптор 0 01 033 вместо дескриптора 0 01 031. Кодовая таблица 0 01 034 должна быть определена ассоциированным центром-поставщиком/производителем, указанным дескриптором 0 01 033 и сообщена Секретариату для публикации.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Применение продукции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таблица, определенная центром-поставщиком/производителем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B175: Если для определения сложных временных структур требуется более одного временного периода или отклонения, то их необходимо определять следующими друг за другом, при этом необходимо соблюдать следующий порядок: общий период (если требуется), за которым следует прогностической период (если требуется), за которым следует период для усреднения или накапливания (если требуется). | Note B21: Центр-производитель может пожелать сделать ссылку на применение, в результате которого производится информация о качестве и т. д.; в этом случае может быть использован дескриптор 0 01 032, однако соответствующие кодовые таблицы будут меняться в зависимости от того или иного центра. | Note B38: Каждый центр должен разрабатывать кодовую таблицу 0 01 032.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центра–поставщика/ производителя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Общая кодовая таблица C-1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Общая кодовая таблица C-1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подцентра поставщика/ производителя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Общая кодовая таблица C-12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Общая кодовая таблица C-12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Центр-поставщик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Общая кодовая таблица C-11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Общая кодовая таблица C-11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Организация, ответственная за функционирование наблюдательной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последовательности SIGMET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Источник данных о доле морского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последовательности графического зонального прогноза (GFA)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Код-идентификатор центра обработки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Абсолютная скорость платформы — первый компонент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B154: Величины дескрипторов 0 01 041, 0 01 042 и 0 01 043 были выбраны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 | Note B95: Расположенные слева оси x, y и z выбраны для дескрипторов 0 01 041, 0 01 042 и 0 01 043.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Абсолютная скорость платформы — второй компонент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B154: Величины дескрипторов 0 01 041, 0 01 042 и 0 01 043 были выбраны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 | Note B95: Расположенные слева оси x, y и z выбраны для дескрипторов 0 01 041, 0 01 042 и 0 01 043.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Абсолютная скорость платформы — третий компонент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B154: Величины дескрипторов 0 01 041, 0 01 042 и 0 01 043 были выбраны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 | Note B95: Расположенные слева оси x, y и z выбраны для дескрипторов 0 01 041, 0 01 042 и 0 01 043.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применение продукции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Идентификационный номер передатчика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Идентификационный номер передатчика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передатчика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сообщения измерителя волн цунами, вызванного явлением цунами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Пункт передачи сводки с воздушного судна (указатель Beacon)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Краткий индекс местоположения (ИКАО)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местоположения (ИКАО)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взлетно-посадочной полосы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региона ИКАО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наблюдения за приливами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Индивидуальный указатель для профиля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судоходной линии согласно ППС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радиозонда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подъема радиозонда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B45: Дескриптор 0 01 082 должен использоваться для сообщения последовательного номера текущего периода передачи сводок радиозонда (например, синоптический цикл) в течение данного года или другого аналогичного определяемого на месте периода времени. Дескриптор 0 01 083 должен использоваться в случае многочисленных последовательных запусков радиозондов в течение единого периода отправления сводок (например, синоптический цикл), с тем чтобы указывать, какой конкретный запуск дал соответствующие значения данных.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запуска радиозонда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B45: Дескриптор 0 01 082 должен использоваться для сообщения последовательного номера текущего периода передачи сводок радиозонда (например, синоптический цикл) в течение данного года или другого аналогичного определяемого на месте периода времени. Дескриптор 0 01 083 должен использоваться в случае многочисленных последовательных запусков радиозондов в течение единого периода отправления сводок (например, синоптический цикл), с тем чтобы указывать, какой конкретный запуск дал соответствующие значения данных.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Модель производителя наблюдательной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производителя наблюдательной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Способ определения первоначальных возмущений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члена ансамбля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ансамблевого прогноза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партии шара-зонда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WBAN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наблюдателей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Однозначное определение продукции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страны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национальной станции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ИМО. Единый регистр Ллойда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государства/федеративного государства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автомагистрали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вдоль автомагистрали, определенное посредством позиционных отметок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Аэропорт приписки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Аэропорт назначения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версии образца, определяемый центром-поставщиком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Шифрованный идентификатор судна или подвижной наземной станции (кодирование base64)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рейса или программы, в рамках которых были собраны данные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узлов сетки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Серия идентификатора ИГСНВ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Издатель идентификатора ИГСНВ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выпуска ИГСНВ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Локальный идентификатор ИГСНВ (символ)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моментального снимка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Координатная система отсчета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Контрольная фиксированная величина среднего уровня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Большая полуось эллипсоида вращения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Малая полуось эллипсоида вращения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