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04: Ubicación (tiempo)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Segundos de un minuto (precisión de microsegundos)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de tiempo de referencia para datos acumulados o extremos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relativo al valor siguiente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relativo al valor siguiente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Diferencia de horas, UTC-LMT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B48: El descriptor 0 04 041 ha sido reemplazado por la combinación de 0 08 025 y 0 26 003 y no debe utilizarse para cifrar este elemento.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Día del año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 principal de lectura diaria de la temperatura máxima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 principal de lectura diaria de la temperatura mínima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días con precipitaciones iguales o superiores a 1 mm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Horas de observación utilizadas para calcular los valores medios comunicados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 abreviado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 abreviado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 abreviado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 abreviado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 abreviado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de promediación para el valor siguiente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Desplazamiento o período largo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-8192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B27: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B105: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B145: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B149: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B158: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B176: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