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10: Бескоординатное местоположение (вертикальное)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НАЧ. ОТСЧ.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БИТЫ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ЕД. ИЗМ.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МАСШТАБ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СИМВ.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поверхности суши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  <w:r>
              <w:rPr>
                <w:rFonts w:ascii="Verdana" w:hAnsi="Verdana"/>
                <w:sz w:val="16"/>
              </w:rPr>
              <w:t xml:space="preserve"> s</w:t>
            </w:r>
            <w:r>
              <w:rPr>
                <w:rFonts w:ascii="Verdana" w:hAnsi="Verdana"/>
                <w:sz w:val="16"/>
                <w:vertAlign w:val="superscript"/>
              </w:rPr>
              <w:t>-2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Геопотенциальная высота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gpm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Минимальное давление, приведенное к среднему уровню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Максимальное давление, приведенное к среднему уровню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 направлении Северного полюса, расстояние от центра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B93: Расположенные слева оси x, y и z выбраны для дескриптора 0 10 031. | Note B150: Величина дескриптора 0 10 031 выбрана таким образом, чтобы соответствовать спутникам на полярной, приблизительно солнечно-синхронной орбите. Геостационарные орбиты потребуют более значительной длины данных в отношении расстояния и несколько меньшей — в отношении скорости.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Расстояние от спутника до центра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(платформы над эллипсоидом)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Радиус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Местный радиус кривизны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Неровность геоида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B128: «Неровностью геоида» является разность между эталонным эллипсоидом (WGS-84) и высотой геоида (EGM96) в географической точке наблюдений, причем обе величины приведены к центру массы Земли.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Максимальная высота палубного груза над летней грузовой маркой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контрольного уровня (летняя максимальная грузовая марка) от фактического уровня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Число восстановленных слоев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Стандартное отклонение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Давление, приведенное к среднему уровню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Установка высотомера (QNH)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глобальной навигационной спутниковой системы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3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Изменение давления за 24 часа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Pa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Характеристика барической тенденции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Крейсерский эшелон SIGMET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Указанная высота воздушного судна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Вертикальное разрешение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Отклонение спутника от надира по данным с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Зенитный угол визирования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центра тяжести (COG) над референс-эллипсоидом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Мгновенная скорость изменения высоты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m/s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с платформы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геоида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Глубина океана/высота суши над уровнем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1)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полного океанического прилива (решение 2)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долгопериодного прилива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приливной нагрузки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приливно-отливных явлений твердой оболочки Земли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полюсного прилива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Используемая высота атмосферы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динамическая топография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Средняя высота поверхности моря только по альтиметру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прилива, решение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Геоцентрическая высота приливной нагрузки океанического прилива, решение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Высота неравновесного долгопериодного прилива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Квадрат угла отклонения спутника от надира по данным о форме волны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deg</w:t>
            </w:r>
            <w:r>
              <w:rPr>
                <w:rFonts w:ascii="Verdana" w:hAnsi="Verdana"/>
                <w:sz w:val="16"/>
                <w:vertAlign w:val="superscript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Аномалия высоты поверхности моря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Точность средней динамической топографии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m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B165: Вертикальные элементы и давление следует использовать для определения значений этих элементов независимо от элемента или переменной, означающей вертикальную координату.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