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01: Идентификация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блока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станции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9)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коммерческого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стационарного буя/платформы; например буи C-MAN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14 и 15)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14 и 15)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данных о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шторма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шторма, используемое в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шторма, используемое в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данных об оптической плотности аэрозоля (ОПА)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данных о ПСИ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таблица, определенная центром-поставщиком/производителем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 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Центр-поставщик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данных о доле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6, 7 и 8)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6, 7 и 8)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6, 7 и 8)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применение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Пункт передачи сводки с воздушного судна (указатель Beacon)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местоположения (ИКАО)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 определения первоначальных возмущений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члена ансамбля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ансамблевого прогноза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партии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WBAN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наблюдателей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Однозначное определение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страны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национальной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Аэропорт приписки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версии образца, определяемый центром-поставщиком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Координатная система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Контрольная фиксированная величина среднего уровня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Большая полуось эллипсоида вращения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Малая полуось эллипсоида вращения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