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02: Приборное оснащение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приборов для измерения испарения или вид с.-х. культуры, по которой сообщаются данные об эвапотранспирации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измерения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сегмента в надире в направлении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сегмента в надире в направлении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кабеля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скорости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метода расчета спектральных волновых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Используемая методика обработки данных геостационарных спутников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Используемые каналы геостационарных спутников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Используемые каналы геостационарных спутников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Характеристики яркостной температуры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Характеристики параметров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параметры геостационарного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Статистика точности геостационарного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информации в нулевом приближении для зондирования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Эффективное время первой ориентировочной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аналитической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приземной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крена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система приема сигналов радиозондов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Первоначальная спецификация широты/ долготы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Производитель шаров-зондов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Вес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Площадь поверхности парашюта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Объем газа, использованного в оболочке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с входным сигналом 4/20 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профиля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Константа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Обтекатель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луча в 3 дБ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обработанной полосы частот 320 МГц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обработанной полосы частот 80 МГц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обработанной полосы частот 20 МГц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Частота океанских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Пиковая мощность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мощность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Частота повторения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промежуточной частоты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места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Дальность, обрабатываемая с учетом ослабления с расстоянием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двойной частоты повторения импульсов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вращения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RA-2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обработки параметров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продленной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типов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Гидростатическое давление на нижнем конце кабеля (гирлянда терморезисторов)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анемометра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продукции по атмосферным газам (восстановленной по спутниковым данным)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вне надира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обнаружения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