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10: Бескоординатное местоположение (вертикальное)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2 и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Местный радиус кривизны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Неровность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прилива, решение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прилива, решение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