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11: Ветер и турбулентность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Относительное направление ветра (в градусах, относительно носа судна)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ветра, связанное со скоростью ветра, которая следует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5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5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Постоянство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завихренность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Дивергенция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Потенциал скорости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Повышенная степень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верхней границы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наступления пиковой скорости вихревой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Расширенное время наступления пиковой скорости вихревой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среднего ветра для поверхности — 1 500 м (5 000 футов)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среднего ветра для поверхности — 1 500 м (5 000 футов)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мгновенная скорость ветра за 10 минут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направления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горизонтальной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вертикальной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Формальная погрешность в направлении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среднего ветра для 1 500 — 3 000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среднего ветра для 1 500 — 3 000 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Абсолютный сдвиг ветра в слое в 1 км под зондом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Абсолютный сдвиг ветра в слое в 1 км над зондом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взлетно-посадочной полосы, подверженной сдвигам ветра (включая ALL)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Турбулентный вертикальный поток количества движения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Турбулентный поток вертикальной подъемной силы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Турбулентная кинетическая энергия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Энергия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передачи сообщений или время усреднения для скорости вихревой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порыва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порыва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данным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по данным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Истинная воздушная скорость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Путевая скорость воздушного судна, компонента 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Путевая скорость воздушного судна, компонента 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Путевая скорость воздушного судна, компонента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Истинный курс воздушного судна, морского судна или другой подвижной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Вариант алгоритма EDR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Скользящий минимальный достоверный интервал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Максимальное число дефектных входных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Определение позиции пике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хороших данных EDR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011113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Векторная корреляция слежения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