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15: Физические/химические составляющие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 (зондирование)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nbar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зондирования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Существенный компонент состава смеси (по объему)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загрязняющего вещества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(моль·моль-1)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mol/mol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mol/mol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(кг·м-3)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ослабления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разнице задержки прохождения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Атмосферная преломляющая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 units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 units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изгиба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двуокиси серы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серы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вулканического загрязнения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Показатель экспоненты при длине волны в законе Ангстрема для аэрозолей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оптическая дальность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более 5 нм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более 14 нм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от 0,25 до 2,5 μм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аэрозоля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