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00: Категория 00 — Последовательности позиций таблицы кода BUFR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А: описание категории данных, строка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А: описание категории данных, строка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(Добавить или определить дескриптор F, X, 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F, X,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единиц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 единиц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начала отсчета единиц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F, X,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(Определение кодовой таблицы)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цифра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(Определение таблицы флагов)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бита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