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07: Категория 07 — Последовательности сводок приземных данных (суша)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(низкая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часть данных для представления кода METAR/SPECI в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анемометра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термометра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высотометра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(Горизонтальная видимость)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сообщаемой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(Дальность видимости на взлетно-посадочной полосе)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(Особые явления текущей или прогнозируемой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(Группа(ы)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NsNsNs, CC, 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(Особые явления недавней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(Сдвиг ветра на взлетно-посадочной(ых) полосе(ах))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на посадку трендового типа)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FM, TL, 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(Краткий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(Суммарная последовательность для представления кода METAR/SPECI в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 VVVV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w´w´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Погноз на посадку трендового типа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наземных ГЛОНАСС)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Период мониторинга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для данных наземной ГЛОНАСС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используемых спутников ГЛОНАСС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6 дескрипторов 25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Север/юг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Восток/запад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 суммарной плотности электрона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озону — единственное наблюдение)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озону — усредненные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величина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Лучшая оценка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Лучшая оценка стандартного отклонения результатов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Среднее гармоническое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гармоническое значение воздушной массы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Брюйера, полученные путем единственного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Брюйера,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единственного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часть кода METAR/SPECI) вместо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 SPECI COR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dndndn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dxdxdx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T'T'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T'd T'd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QPhPhPhPh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(Видимость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или VVVVNDV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минимальной наблюдаемой видимости 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VNVNVNVN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(Облака METAR/SPECI/TAF),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 hs hs —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 hs hs — футы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 hs hs —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 hs hs — футы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трендового типа) вместо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 NOSIG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 1 или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(Морские условия)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(Состояние взлетно-посадочной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SNOCLO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CLRD//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BRBR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(Полный METAR/SPECI), вместо 3 07 021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часть кода METAR/SPECI вместо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METAR/SPECI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или VVVVNDV VNVNVNVNDV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RDR/VRVRVRVRR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WS RDRDR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условия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WTsTs/SS'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RDR/ERCRBRDR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до 3 обычно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трендового типа вместо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временной интервал прогноза по аэродрому)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Срок выпуска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 CNL AMD NIL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Время начала периода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Y1Y1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G1G1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Время окончания периода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Y2Y2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G2G2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(Прогнозируемая погода на аэродроме)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экстремальных температур)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Прогнозируемое время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Минимум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Прогнозируемое время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Максимум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изменения и изменения прогноза)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C2C2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Время начала изменения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Время окончания изменения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 время или после изменения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по аэродрому — полный TAF)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временной интервал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экстремальных температур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изменения и изменения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(Температура почвы под поверхностью земли)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почвы на глубинах, число которых не превышает пяти — местоположение c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почвы на глубинах, число которых не превышает пяти — местоположение c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(Глубина от поверхности земли и температура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наземной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Давление, = 2 Температура, = 4 Давление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Максимальное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Минимальное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наземной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Давление, = 2 Температура, = 3 Экстремальная температура, = 4 Давление пара, = 5 Осадки, = 6 Продолжительность солнечного сияния,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(Представление данных CLIMAT за текущий месяц и по месячным нормам)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для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(Дополнительные суточные значения температуры и осадков для ежемесячной климатической сводки)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Указывается количество дней в конкретном месяце, за который сообщаются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Обычно устанавливается на –24, чтобы обозначить период времени, начинающийся за 24 часа до указанного времени и завершающийся в указанное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Суточная максимальная температура, = 3 Суточная минимальная температура, = 4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Давление, = 2 Температура, = 4 Давление водяного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≥ 10 м/с, ветер ≥ 20 м/с, ветер ≥ 30 м/с, максимальная температура &lt; 273,15 K, максимальная температура ≥ 298,15 K, максимальная температура ≥ 303,15 K, максимальная температура ≥ 308,15 K, максимальная температура ≥ 313,15 K, минимальная температура &lt; 273,15 K, sss &gt; 0,00 м, sss &gt; 0,01 м, sss &gt; 0,10 м, sss &gt; 0,50 м, горизонтальная видимость &lt; 50 м, горизонтальная видимость &lt; 100 м, горизонтальная видимость &lt; 1 000 м, град, гроза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Максимальная величина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Минимальная величина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температура, экстремальные температуры, давление водяного пара, осадки, продолжительность солнечного сияния, максимальная температура,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месячных значений, пригодная для данных CLIMAT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фиксированных наземных станций, пригодная для данных SYNOP и для морских данных с береговых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наблюдений: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Температура поверхности моря/ воды, метод измерения,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 окончания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Цвет (зрелось)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Cостояние формирования стаи или кулиги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В срок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срок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IV)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Указать символы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Символьное поле из 1 символа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VI)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Опасные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параметры последовательности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PoPoPoPo, PPPP, ppp,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p24p24p24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a3 = 925, 850, 700, ..гПа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hhh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snTTT | 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snTdTdTd | 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 N: если N = 9, тогда 0 20 010 = 113, если N = /, тогда 0 20 010 = отсутствующее значение | Вертикальная значимость: если CL наблюдаются, тогда 0 08 002 = 7 | Облака нижнего яруса: если CL не наблюдаются, а CM наблюдаются, тогда 0 08 002 = 8 | Облака среднего яруса: если наблюдаются только CH, 0 08 002 = 0, если N = 9, тогда 0 08 002 = 5, если N = 0, тогда 0 08 002 = 62, если N = /, тогда 0 08 002 = отсутствующее значение | Количество облаков (облака нижнего или среднего яруса) Nh: если N = 0, тогда 0 20 011 = 0, если N = 9, тогда 0 20 011 = 9, если N = /, тогда 0 20 011 = отсутствующее значение | Высота нижней границы облаков h: если N = 0 или /, тогда 0 20 013 = отсутствующее значение | Тип облаков (облака нижнего яруса) CL: 0 20 012 = CL + 30, если N = 0, тогда 0 20 012 = 30, если N = 9 или /, тогда 0 20 012 = 62 |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значимость: В любом слое Cb, 0 08 002 = 4, в другом случае в первом повторении, если N = 9, тогда 0 08 002 = 5, если N = /, тогда 0 08 002 = отсутствующее значение, или же 0 08 002 = 1, в других повторениях 0 08 002 = 2, 3, 4 | Количество облаков Ns: в первом повторении, если N = /, тогда 0 20 011 = отсутствующее значение, или же 0 20 011 = Ns, в других повторениях 0 20 011 = Ns | Тип облаков C: если N = 9 или /, тогда 0 20 012 = отсутствующее значение, или же 0 20 012 = C | Высота нижней границы облаков 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«периода» последовательности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–6 в 00:00, 06:00, 12:00, 18:00 ВСВ, = –3 в 03:00, 09:00, 15:00, 21:00 ВСВ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=–24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=–24 (часы) в первом повторении, =–1 (час)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 в первом повторении, SS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RRR | = 0 Осадки отсутствуют, =–0,1 Следы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snTxTxTx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snTnTnTn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Среднее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–10 (минуты) или количество минут после значительного изменения ветра, если таковое имело место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 | Если dd = 00 Штиль или dd = 99 Переменное, 0 11 001 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SYNOP, кодируемых вручную в коде CREX)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параметры последовательности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«периода» последовательности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подвижной наземной станции, подходящая для данных SYNOP MOBIL)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подвижной станции приземных наблюдений;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 данные»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BUFR для приземных наблюдений за одночасовой период с идентификацией национальной станции и станции ВМО)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за одночасовой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состоянии внутренних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BUFR для приземных наблюдений за n-минутный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40 символов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времени относится к концу n-минутного периода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значение давления воздуха в месте расположения и на высоте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Обязательно для сообщения (в случае наличия датчика влажности), длина данных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Исходные измеренные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покров (общий)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почвы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Открыть/закрыть (1/0)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 (по умолчанию n=10)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Уходящая длинноволновая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Приходящая длинноволновая радиация | Согласно таблице В BUFR, Класс 14, примечание 1: положительные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Уходящая коротковолновая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 (по умолчанию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УФ-A: 315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УФ-A: 85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Интегрированная за указанный период | УФ-A радиация | Согласно таблице В BUFR, Класс 14, примечание 8 (ISO 21348: диапазон длины волны УФA 315 ≤ λ ≤400 нм)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УФ-B: 280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УФ-B: 35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Интегрированная за указанный период | УФ-B радиация | Согласно таблице В BUFR, Класс 14, примечание 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SYNOP с дополнительной информацией о наблюдениях за одночасовой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данные последовательности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«периоде» последовательности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(Наблюдения за снегом)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погодных условиях на дорогах)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дороги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конструкции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0,30 м в первом повторении, = например, 0,15 или 0,07 м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12)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=–15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(слабая, умеренная, сильная)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Функциональные условия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(Наблюдения за снегом, плотность снега, водный эквивалент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за снегом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пригодная для данных SYNOP в соответствии с практикой сообщения данных в РА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на поверхности земли s T’ n 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T’ 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s T n g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 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следующий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⋅ -1 ч или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