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11: Категория 11 — Последовательности сводок по одному уровню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(традиционные данные)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рейса, навигационная система, дата/время, местоположение, фаза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Степень турбулентности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нижней границы турбулентности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верхней границы турбулентности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Обледенение фюзеляжа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(Сводки c ACARS)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ACARS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ACARS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Стандартные сообщаемые параметры ACARS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сообщаемые параметры ACARS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(Стандартные сообщаемые параметры ACARS)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Указанная высота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Отношение смеси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(Дополнительные сообщаемые параметры ACARS)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вертикальных порывов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Ускорение вертикальных порывов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турбулентная интенсивность (скорость вихревой диссипации)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Пик турбулентной интенсивности (скорость вихревой диссипации)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интерполированных значений ACARS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данных о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(Стандартные сводки АМДАР)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Эшелон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Подробная фаза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Степень турбулентности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производный эквивалент вертикальной скорости порыва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интерполированных значений АКАРС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АМДАР или данные воздушного судна для одного уровня без указания широты/долготы)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Эшелон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угла крена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воздушного судна для одного уровня с указанием широты/долготы)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Эшелон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угла крена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(Профиль фаз взлета/посадки воздушного судна без указания широты/долготы на каждом уровне)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Фаза полета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311006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АМДАР или данные воздушного судна для одного уровня без указания широты/долготы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(Профиль фаз взлета/посадки воздушного судна с указанием широты/долготы для каждого уровня)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Фаза полета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(Образец кода BUFR для АМДАР, версия 7)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рейса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Регистрационный номер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Аэропорт приписки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Аэропорт назначения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2 бита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8 Два бита информации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Эшелон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Барометрическая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глобальной навигационной спутниковой системы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Подробная фаза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угла крена воздушного судан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Истинная воздушная скорость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Путевая скорость воздушного судна, компонента-u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Путевая скорость воздушного судна, компонента-v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Путевая скорость воздушного судна, компонента-w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морского судна Истинный курс или другой подвижной платформы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Истинный курс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Самолетные датчики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Отношение смеси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данных о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Наличие обледенения фюзеляжа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Пиковое содержание жидкой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Среднее содержание жидкой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Условия переохлажденных крупных капель (SLD)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интерполированных значений ACARS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турбулентная интенсивность (скорость вихревой диссипации)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Пик турбулентной интенсивности (скорость вихревой диссипации)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Расширенное время наступления пиковой скорости вихревой диссипации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турбулентности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EDR (скорость вихревой диссипации)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Интервал передачи сообщений или время усреднения для скорости вихревой диссипации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вертикальных порывов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Ускорение вертикальных порывов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производный эквивалент вертикальной скорости порыва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119000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19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Вариант алгоритма EDR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7 битов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7 Процентная степень достоверности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Пик турбулентной интенсивности (скорость вихревой диссипации)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турбулентная интенсивность (скорость вихревой диссипации)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Скользящий минимальный достоверный интервал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Максимальное число дефектных входных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позиции пике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хороших данных EDR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(Образец IAGOS для единственного наблюдения), версия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Фаза полета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химических или физических составляющих атмосферы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20 битов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Концентрация загрязняющего вещества (моль·моль–1)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химических или физических составляющих атмосферы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19 битов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Концентрация загрязняющего вещества (моль·моль–1)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численной плотности аэрозольных частиц с диаметром более 5 нм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численной плотности аэрозольных частиц с диаметром более 14 нм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численной плотности аэрозольных частиц с диаметром от 0,25 до 2,5 μм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Доля нелетучих аэрозолей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суммарной плотности частиц в облаке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суммарной площади частиц в облаке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суммарного объема частиц в облаке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(Образец BUFR для данных профиля набора высоты/ снижения воздушного судна с указанием широты/ долготы для каждого уровня)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ИГСНВ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Аэропорт вылета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Сообщается для профиля набора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Аэропорт назначения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Сообщается для профиля снижения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и положение первого уровня в профиле (для профиля набора высоты первая сводка/взлет, для профиля снижения последняя сводка/приземление)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и положение первого уровня в профиле (для профиля набора высоты первая сводка/взлет, для профиля снижения последняя сводка/приземление)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и положение первого уровня в профиле (для профиля набора высоты первая сводка/взлет, для профиля снижения последняя сводка/приземление)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Фаза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Профиль набора высоты или снижения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повторов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профиля набора высоты/снижения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 сводки по одному уровню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профиля набора высоты/снижения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сводки по одному уровню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профиля набора высоты/снижения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с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Эшелон полета = барометрическая высота, температура точки росы = величина, полученная на основе отношения смеси, ограничено Td ≤ 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профиля набора высоты/снижения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профиля набора высоты/снижения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профиля набора высоты/снижения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Отношение смеси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Исходное измеренное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профиля набора высоты/снижения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профиля набора высоты/снижения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профиля набора высоты/снижения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Величина, полученная на основе отношения смеси, ограничено ≤ 100 %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профиля набора высоты/снижения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данных о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 (сообщается кодовая цифра 10, если Td &gt; T, см. кодовую таблицу ниже)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