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w:t>
      </w:r>
    </w:p>
    <w:p>
      <w:r>
        <w:rPr>
          <w:rFonts w:ascii="Verdana" w:hAnsi="Verdana"/>
          <w:b/>
          <w:sz w:val="18"/>
        </w:rPr>
        <w:t>0 25 004  Echo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Incoherent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Coherent (Doppler)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25 005  Echo integration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Logarithm - 2.5 dB</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Linear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Special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25 006  Z to R conversion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ZH to R conversion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(ZH, ZDR) to (NO, DO) to 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(Z (F1), Z (F2)) to attenuation to R</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25 009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None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Calibration target or signal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Against raingauges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Against other Instruments (disdrometer - attenuation)</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25 010  Clutter treatment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None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Insertion of higher elevation data and map</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Analysis of the fluctuating logarithm signal (clutter detection)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Extraction of the fluctuating part of linear signal (clutter suppression)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Clutter suppression - Doppler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Multiparameter analysis</w:t>
            </w:r>
          </w:p>
        </w:tc>
        <w:tc>
          <w:tcPr>
            <w:tcW w:type="dxa" w:w="5046"/>
          </w:tcPr>
          <w:p>
            <w:r/>
            <w:r>
              <w:rPr>
                <w:rFonts w:ascii="Verdana" w:hAnsi="Verdana"/>
                <w:b w:val="0"/>
                <w:sz w:val="16"/>
              </w:rPr>
            </w:r>
          </w:p>
        </w:tc>
      </w:tr>
      <w:tr>
        <w:tc>
          <w:tcPr>
            <w:tcW w:type="dxa" w:w="5046"/>
          </w:tcPr>
          <w:p>
            <w:r/>
            <w:r>
              <w:rPr>
                <w:rFonts w:ascii="Verdana" w:hAnsi="Verdana"/>
                <w:b w:val="0"/>
                <w:sz w:val="16"/>
              </w:rPr>
              <w:t>7-14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25 011  Ground occultation correction (screening)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None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Map of correction factors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Interpolation (azimuth or elevation)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25 012  Range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Hardware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Software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Hardware and software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25 013  Bright-band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Bright-band correction</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25 015  Radome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Radome attenuation correction</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25 017  Precipitation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Precipitation attenuation correction</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25 020  Mean speed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FFT (fast Fourier transform)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PPP (pulse-pair processing)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VPC (vector-phase change)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25 021  Wind computation enhancement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Simple average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Consensus average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Median check</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Vertical consistency check</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25 022  GHRSST rejection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Unprocessed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Land suspected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Wind speed too large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Ice detected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Rain detected (Microwave retrievals only)</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Cloudy detected (Infra-red retrievals only)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Cosmetic value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SST out of range</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25 023  GHRSST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Default confidence value has been used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Default bias and standard deviation have been used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Sun glint suspected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Sea ice retrieval for microwave data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High wind speed retrieval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Inaccurate SST due to low SST (&lt; 285K) (only applies to the TMI instrument)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Relaxed rain contamination suspected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Potential side lobe contamination</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25 024  GHRSST data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Unprocessed infrared retrieval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Cloudy retrievals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Bad: Data that are probably contaminated by cloud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Suspect data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Acceptable data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Excellent data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Cool skin suspected</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Unprocessed microwave retrieval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Questionable microwave retrieval that may be contaminated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Acceptable microwave retrieval</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High probability of diurnal variability</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25 029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Calibration target or signal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Against raingauges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Against other instruments (disdrometer - attenuation)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25 030  Running mean sea-surface temperature usage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Running mean sea-surface temperature not used because usage criteria not met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Running mean sea-surface temperature not used because data not available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Running mean sea-surface temperature used as predictor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25 031  NWP-generated vertical profile thinning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No thinning applied (all native model levels are included from base to top of pseudo-sounding)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Native model levels are present only if they are significant levels as per regulations B/C 25 for conventional TEMP soundings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 predefined subset of native model levels is present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 native model levels are present.  All profile levels are interpolated to a predefined set of pressure coordinate levels</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25 032  Wind profiler 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Data from low mode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Data from high mode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25 033  Wind profiler submode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Wind profiler operating in submode 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Wind profiler operating in submode B</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25 034  Wind profiler quality control test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Test A performed and failed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Test B performed and failed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Test results inconclusive</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25 035  Decision method for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Individual voltage deflection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Current based, above a threshold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Voltage based, above a threshold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Consensus of sensors, current above a threshold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Consensus of sensors, voltage above a threshold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25 036  Atmospherics location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Network of several direction-finders operating on the same individual atmospherics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Network of several arrival-time stations operating on the same individual atmospherics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Single station range bearing technique</w:t>
            </w:r>
          </w:p>
        </w:tc>
        <w:tc>
          <w:tcPr>
            <w:tcW w:type="dxa" w:w="5046"/>
          </w:tcPr>
          <w:p>
            <w:r/>
            <w:r>
              <w:rPr>
                <w:rFonts w:ascii="Verdana" w:hAnsi="Verdana"/>
                <w:b w:val="0"/>
                <w:sz w:val="16"/>
              </w:rPr>
            </w:r>
          </w:p>
        </w:tc>
      </w:tr>
      <w:tr>
        <w:tc>
          <w:tcPr>
            <w:tcW w:type="dxa" w:w="5046"/>
          </w:tcPr>
          <w:p>
            <w:r/>
            <w:r>
              <w:rPr>
                <w:rFonts w:ascii="Verdana" w:hAnsi="Verdana"/>
                <w:b w:val="0"/>
                <w:sz w:val="16"/>
              </w:rPr>
              <w:t>7-14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25 040  CO2 wind product derivation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Non-specific mode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First guess data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Cloud data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Average vector data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Primary data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Guess data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Vector data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Tracer data; this image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Tracer data to next image</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25 041  Moving platform direction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Direction originally reported in true degrees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Direction originally reported using Code table 0700, FM 13</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25 042  Moving platform speed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Speed originally reported in metres per second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Speed originally reported using Code table 4451, FM 13</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25 045  HIRS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1-20</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21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25 046  MSU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1-4</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25 047  SSU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1-3</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25 048  AMSU-A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1-15</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25 049  AMSU-B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25 051  AVHRR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1-6</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25 053  Observation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Good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Redundant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Questionable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Bad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Experimental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Precipitating</w:t>
            </w:r>
          </w:p>
        </w:tc>
        <w:tc>
          <w:tcPr>
            <w:tcW w:type="dxa" w:w="5046"/>
          </w:tcPr>
          <w:p>
            <w:r/>
            <w:r>
              <w:rPr>
                <w:rFonts w:ascii="Verdana" w:hAnsi="Verdana"/>
                <w:b w:val="0"/>
                <w:sz w:val="16"/>
              </w:rPr>
            </w:r>
          </w:p>
        </w:tc>
      </w:tr>
      <w:tr>
        <w:tc>
          <w:tcPr>
            <w:tcW w:type="dxa" w:w="5046"/>
          </w:tcPr>
          <w:p>
            <w:r/>
            <w:r>
              <w:rPr>
                <w:rFonts w:ascii="Verdana" w:hAnsi="Verdana"/>
                <w:b w:val="0"/>
                <w:sz w:val="16"/>
              </w:rPr>
              <w:t>7-11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25 063  Central processor or system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Main processor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Backup processor</w:t>
            </w:r>
          </w:p>
        </w:tc>
        <w:tc>
          <w:tcPr>
            <w:tcW w:type="dxa" w:w="5046"/>
          </w:tcPr>
          <w:p>
            <w:r/>
            <w:r>
              <w:rPr>
                <w:rFonts w:ascii="Verdana" w:hAnsi="Verdana"/>
                <w:b w:val="0"/>
                <w:sz w:val="16"/>
              </w:rPr>
            </w:r>
          </w:p>
        </w:tc>
      </w:tr>
      <w:tr>
        <w:tc>
          <w:tcPr>
            <w:tcW w:type="dxa" w:w="5046"/>
          </w:tcPr>
          <w:p>
            <w:r/>
            <w:r>
              <w:rPr>
                <w:rFonts w:ascii="Verdana" w:hAnsi="Verdana"/>
                <w:b w:val="0"/>
                <w:sz w:val="16"/>
              </w:rPr>
              <w:t>3-254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25 069  Flight level pressure corrections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Smoothed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Baseline adjusted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Normalized time interval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Outlier checked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Plausibility checked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Consistency checked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Interpolated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25 086  Depth correction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Depths are not corrected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Depths are corrected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25 090  Orbit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Orbit computed during a manoeuvre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Adjusted mission operations orbit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Extrapolated mission operations orbit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Adjusted (preliminary/precise) orbit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(Preliminary/precise) orbit is estimated during a manoeuvre period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(Preliminary/precise) orbit is interpolated over a tracking data gap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(Preliminary/precise) orbit is extrapolated for a duration less than 1 day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(Preliminary/precise) orbit is extrapolated for a duration that ranges from 1 day to 2 days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(Preliminary/precise) orbit is extrapolated for a duration larger than 2 days, or that the orbit is extrapolated just after a manoeuvre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DORIS DIODE navigator orbit</w:t>
            </w:r>
          </w:p>
        </w:tc>
        <w:tc>
          <w:tcPr>
            <w:tcW w:type="dxa" w:w="5046"/>
          </w:tcPr>
          <w:p>
            <w:r/>
            <w:r>
              <w:rPr>
                <w:rFonts w:ascii="Verdana" w:hAnsi="Verdana"/>
                <w:b w:val="0"/>
                <w:sz w:val="16"/>
              </w:rPr>
              <w:t>Note 37: Missing for non-directional spectra.</w:t>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25 093  RASS computation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 correction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Vertical velocity correction</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All corrections</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25 095  Altimeter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Altimeter operating (0 if nominal, 1 if backup)</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25 096  Radiometer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Mode indicator (0 if mode 2, 1 if mode 1)</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Mode 1 calibration sequence indicator (0 if normal data taking either mode 1 or 2, 1 if mode 1 calibration sequence)  Bits 3 and 4 indicate active 23.8 GHz channel(s):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Channel 2 (0 if on, 1 if off)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Channel 3 (0 if on, 1 if off)</w:t>
            </w:r>
          </w:p>
        </w:tc>
        <w:tc>
          <w:tcPr>
            <w:tcW w:type="dxa" w:w="5046"/>
          </w:tcPr>
          <w:p>
            <w:r/>
            <w:r>
              <w:rPr>
                <w:rFonts w:ascii="Verdana" w:hAnsi="Verdana"/>
                <w:b w:val="0"/>
                <w:sz w:val="16"/>
              </w:rPr>
            </w:r>
          </w:p>
        </w:tc>
      </w:tr>
      <w:tr>
        <w:tc>
          <w:tcPr>
            <w:tcW w:type="dxa" w:w="5046"/>
          </w:tcPr>
          <w:p>
            <w:r/>
            <w:r>
              <w:rPr>
                <w:rFonts w:ascii="Verdana" w:hAnsi="Verdana"/>
                <w:b w:val="0"/>
                <w:sz w:val="16"/>
              </w:rPr>
              <w:t>All 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25 097  Three-dimensional error estimate of the navigator orbit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Ranges between 0 and 30 cm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Ranges between 30 and 60 cm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Ranges between 60 and 90 cm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Ranges between 90 and 120 cm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Ranges between 120 and 150 cm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Ranges between 150 and 180 cm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Ranges between 180 and 210 cm</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Ranges between 210 and 240 cm</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Ranges between 240 and 270 cm</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Ranges larger than 270 cm</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25 098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Ku band range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 band range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Ku band SWH</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 band SWH</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Ku band backscatter coefficient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 band backscatter coefficient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Off nadir angle from Ku band waveform parameters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Off nadir angle from platform</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25 099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Ku band range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 band range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Ku band SWH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 band SWH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Ku band backscatter coefficient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 band backscatter coefficient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7-8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25 110  Image processing summary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Raw data analysis used for raw data correction. Correction done using default parameters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Raw data analysis used for raw data correction. Correction done using raw data analysis results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Antenna elevation pattern correction applied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Nominal chirp replica used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Reconstructed chirp used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Slant range to ground range conversion applied</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25 112  Band specific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Band specific range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 specific significant wave height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 specific backscatter coefficient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Off nadir angle from band specific waveform parameters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Off nadir angle from platform</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25 113  Band specific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Band specific range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 specific significant wave height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 specific backscatter coefficient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25 120  RA2-L2-processing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Percentage of DSRs free of processing errors during Level 2 processing is greater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DSRs free of processing errors during Level 2 processing is less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25 122  Hardware configuration for RF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Hardware configuration for RF is 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Hardware configuration for RF is B</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25 123  Hardware configuration for HPA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Hardware configuration for HPA is 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Hardware configuration for HPA is B</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25 124  MWR-L2-processing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Percentage of DSRs free of processing errors during Level 2 processing is greater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DSRs free of processing errors during Level 2 processing is less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25 139  Processing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L1B</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L2A</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25 150  Method of tropical cyclone intensity analysis using satellite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The Dvorak's VIS (VISual imagery) intensity analysis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The Dvorak's EIR (Enhanced InfraRed imagery) intensity analysis</w:t>
            </w:r>
          </w:p>
        </w:tc>
        <w:tc>
          <w:tcPr>
            <w:tcW w:type="dxa" w:w="5046"/>
          </w:tcPr>
          <w:p>
            <w:r/>
            <w:r>
              <w:rPr>
                <w:rFonts w:ascii="Verdana" w:hAnsi="Verdana"/>
                <w:b w:val="0"/>
                <w:sz w:val="16"/>
              </w:rPr>
            </w:r>
          </w:p>
        </w:tc>
      </w:tr>
      <w:tr>
        <w:tc>
          <w:tcPr>
            <w:tcW w:type="dxa" w:w="5046"/>
          </w:tcPr>
          <w:p>
            <w:r/>
            <w:r>
              <w:rPr>
                <w:rFonts w:ascii="Verdana" w:hAnsi="Verdana"/>
                <w:b w:val="0"/>
                <w:sz w:val="16"/>
              </w:rPr>
              <w:t>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25 174  SMOS information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Pixel is affected by RFI effects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Pixel is located in the hexagonal alias direction centred on Sun alias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Pixel is close to the border delimiting the extended alias free zone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Pixel is inside the extended alias free zone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Pixel is inside the exclusive of alias free zone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Pixel is located in a zone where a moon alias was reconstructed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Pixel is located in a zone where Sun reflection has been detected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Pixel is located in a zone where Sun alias was reconstructed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Flat target transformation has been performed during image reconstruction of this pixel</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Scene has been combined with an adjustment scene in opposite polarization during image reconstruction to account for cross-polarization leakage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Direct Moon correction has been performed during image reconstruction of this pixel</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Reflected Sun correction has been performed during image reconstruction of this pixel</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Direct Sun correction has been performed during image reconstruction of this image</w:t>
            </w:r>
          </w:p>
        </w:tc>
        <w:tc>
          <w:tcPr>
            <w:tcW w:type="dxa" w:w="5046"/>
          </w:tcPr>
          <w:p>
            <w:r/>
            <w:r>
              <w:rPr>
                <w:rFonts w:ascii="Verdana" w:hAnsi="Verdana"/>
                <w:b w:val="0"/>
                <w:sz w:val="16"/>
              </w:rPr>
            </w:r>
          </w:p>
        </w:tc>
      </w:tr>
      <w:tr>
        <w:tc>
          <w:tcPr>
            <w:tcW w:type="dxa" w:w="5046"/>
          </w:tcPr>
          <w:p>
            <w:r/>
            <w:r>
              <w:rPr>
                <w:rFonts w:ascii="Verdana" w:hAnsi="Verdana"/>
                <w:b w:val="0"/>
                <w:sz w:val="16"/>
              </w:rPr>
              <w:t>All 14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25 181  L2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OK</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L2b records free of processing errors is less than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25 182  L1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OK</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L1b records free of processing errors is less than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25 184  L2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OK</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Product as a duration shorter than the input product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25 185  Encryption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AES 256</w:t>
            </w:r>
          </w:p>
        </w:tc>
        <w:tc>
          <w:tcPr>
            <w:tcW w:type="dxa" w:w="5046"/>
          </w:tcPr>
          <w:p>
            <w:r/>
            <w:r>
              <w:rPr>
                <w:rFonts w:ascii="Verdana" w:hAnsi="Verdana"/>
                <w:b w:val="0"/>
                <w:sz w:val="16"/>
              </w:rPr>
            </w:r>
          </w:p>
        </w:tc>
      </w:tr>
      <w:tr>
        <w:tc>
          <w:tcPr>
            <w:tcW w:type="dxa" w:w="5046"/>
          </w:tcPr>
          <w:p>
            <w:r/>
            <w:r>
              <w:rPr>
                <w:rFonts w:ascii="Verdana" w:hAnsi="Verdana"/>
                <w:b w:val="0"/>
                <w:sz w:val="16"/>
              </w:rPr>
              <w:t>1-254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25 187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Valid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Invalid</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25 188  Method for reducing pressure to sea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Pressure adjusted to mean sea level following WMO-No. 8 for low level (&lt; 50 m) stations</w:t>
            </w:r>
          </w:p>
        </w:tc>
        <w:tc>
          <w:tcPr>
            <w:tcW w:type="dxa" w:w="5046"/>
          </w:tcPr>
          <w:p>
            <w:r/>
            <w:r>
              <w:rPr>
                <w:rFonts w:ascii="Verdana" w:hAnsi="Verdana"/>
                <w:b w:val="0"/>
                <w:sz w:val="16"/>
              </w:rPr>
              <w:t>Note 44: Sequence 3 09 030 is deprecated because of incorrect usage of descriptor 0 04 015; sequence 3 09 031 should be used instead.</w:t>
            </w:r>
          </w:p>
        </w:tc>
      </w:tr>
      <w:tr>
        <w:tc>
          <w:tcPr>
            <w:tcW w:type="dxa" w:w="5046"/>
          </w:tcPr>
          <w:p>
            <w:r/>
            <w:r>
              <w:rPr>
                <w:rFonts w:ascii="Verdana" w:hAnsi="Verdana"/>
                <w:b w:val="0"/>
                <w:sz w:val="16"/>
              </w:rPr>
              <w:t>1</w:t>
            </w:r>
          </w:p>
        </w:tc>
        <w:tc>
          <w:tcPr>
            <w:tcW w:type="dxa" w:w="5046"/>
          </w:tcPr>
          <w:p>
            <w:r/>
            <w:r>
              <w:rPr>
                <w:rFonts w:ascii="Verdana" w:hAnsi="Verdana"/>
                <w:b w:val="0"/>
                <w:sz w:val="16"/>
              </w:rPr>
              <w:t>Pressure adjusted to mean sea level following WMO-No. 8 for stations below 750 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Pressure adjusted to sea level following national practice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Pressure adjusted to local water level following national practice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Pressure not corrected for height</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25 190  Altimeter echo processing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Low-resolution mode (LRM)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Synthetic aperture radar (SAR)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LRM and SAR (interleaved)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Pseudo-LRM (PLRM)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SAR interferometric mode (SARIN)</w:t>
            </w:r>
          </w:p>
        </w:tc>
        <w:tc>
          <w:tcPr>
            <w:tcW w:type="dxa" w:w="5046"/>
          </w:tcPr>
          <w:p>
            <w:r/>
            <w:r>
              <w:rPr>
                <w:rFonts w:ascii="Verdana" w:hAnsi="Verdana"/>
                <w:b w:val="0"/>
                <w:sz w:val="16"/>
              </w:rPr>
            </w:r>
          </w:p>
        </w:tc>
      </w:tr>
      <w:tr>
        <w:tc>
          <w:tcPr>
            <w:tcW w:type="dxa" w:w="5046"/>
          </w:tcPr>
          <w:p>
            <w:r/>
            <w:r>
              <w:rPr>
                <w:rFonts w:ascii="Verdana" w:hAnsi="Verdana"/>
                <w:b w:val="0"/>
                <w:sz w:val="16"/>
              </w:rPr>
              <w:t>6-254</w:t>
            </w:r>
          </w:p>
        </w:tc>
        <w:tc>
          <w:tcPr>
            <w:tcW w:type="dxa" w:w="5046"/>
          </w:tcPr>
          <w:p>
            <w:r/>
            <w:r>
              <w:rPr>
                <w:rFonts w:ascii="Verdana" w:hAnsi="Verdana"/>
                <w:b w:val="0"/>
                <w:sz w:val="16"/>
              </w:rPr>
              <w:t xml:space="preserve">Reserved </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 25 191  Altimeter tracking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 xml:space="preserve">Open  loop </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Closed loop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Open loop fixed gain</w:t>
            </w:r>
          </w:p>
        </w:tc>
        <w:tc>
          <w:tcPr>
            <w:tcW w:type="dxa" w:w="5046"/>
          </w:tcPr>
          <w:p>
            <w:r/>
            <w:r>
              <w:rPr>
                <w:rFonts w:ascii="Verdana" w:hAnsi="Verdana"/>
                <w:b w:val="0"/>
                <w:sz w:val="16"/>
              </w:rPr>
            </w:r>
          </w:p>
        </w:tc>
      </w:tr>
      <w:tr>
        <w:tc>
          <w:tcPr>
            <w:tcW w:type="dxa" w:w="5046"/>
          </w:tcPr>
          <w:p>
            <w:r/>
            <w:r>
              <w:rPr>
                <w:rFonts w:ascii="Verdana" w:hAnsi="Verdana"/>
                <w:b w:val="0"/>
                <w:sz w:val="16"/>
              </w:rPr>
              <w:t>3-254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